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E8BF4C" w14:textId="351FC8DE" w:rsidR="00621456" w:rsidRPr="00E87AC4" w:rsidRDefault="00621456" w:rsidP="00621456">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val="en-US" w:eastAsia="ja-JP"/>
        </w:rPr>
      </w:pPr>
      <w:r w:rsidRPr="00E87AC4">
        <w:rPr>
          <w:rFonts w:ascii="Arial" w:hAnsi="Arial" w:cs="Arial"/>
          <w:b/>
          <w:noProof/>
          <w:sz w:val="24"/>
          <w:lang w:eastAsia="ja-JP"/>
        </w:rPr>
        <w:t xml:space="preserve">3GPP TSG-RAN WG4 Meeting # 98-bis-e </w:t>
      </w:r>
      <w:r w:rsidRPr="00E87AC4">
        <w:rPr>
          <w:rFonts w:ascii="Arial" w:hAnsi="Arial" w:cs="Arial"/>
          <w:b/>
          <w:noProof/>
          <w:sz w:val="24"/>
          <w:lang w:eastAsia="ja-JP"/>
        </w:rPr>
        <w:tab/>
        <w:t>R4-21</w:t>
      </w:r>
      <w:r w:rsidR="00E87AC4" w:rsidRPr="00E87AC4">
        <w:rPr>
          <w:rFonts w:ascii="Arial" w:hAnsi="Arial" w:cs="Arial"/>
          <w:b/>
          <w:noProof/>
          <w:sz w:val="24"/>
          <w:lang w:eastAsia="ja-JP"/>
        </w:rPr>
        <w:t>06404</w:t>
      </w:r>
    </w:p>
    <w:p w14:paraId="5DFFA637" w14:textId="77777777" w:rsidR="00621456" w:rsidRDefault="00621456" w:rsidP="00621456">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Electronic Meeting </w:t>
      </w:r>
      <w:r>
        <w:rPr>
          <w:rFonts w:ascii="Arial" w:hAnsi="Arial" w:cs="Arial"/>
          <w:b/>
          <w:noProof/>
          <w:sz w:val="24"/>
          <w:lang w:eastAsia="ja-JP"/>
        </w:rPr>
        <w:t>12</w:t>
      </w:r>
      <w:r w:rsidRPr="000D24F4">
        <w:rPr>
          <w:rFonts w:ascii="Arial" w:hAnsi="Arial" w:cs="Arial"/>
          <w:b/>
          <w:noProof/>
          <w:sz w:val="24"/>
          <w:vertAlign w:val="superscript"/>
          <w:lang w:eastAsia="ja-JP"/>
        </w:rPr>
        <w:t>th</w:t>
      </w:r>
      <w:r w:rsidRPr="000D24F4">
        <w:rPr>
          <w:rFonts w:ascii="Arial" w:hAnsi="Arial" w:cs="Arial"/>
          <w:b/>
          <w:noProof/>
          <w:sz w:val="24"/>
          <w:lang w:eastAsia="ja-JP"/>
        </w:rPr>
        <w:t xml:space="preserve"> </w:t>
      </w:r>
      <w:r>
        <w:rPr>
          <w:rFonts w:ascii="Arial" w:hAnsi="Arial" w:cs="Arial"/>
          <w:b/>
          <w:noProof/>
          <w:sz w:val="24"/>
          <w:lang w:eastAsia="ja-JP"/>
        </w:rPr>
        <w:t>April</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xml:space="preserve">– </w:t>
      </w:r>
      <w:r>
        <w:rPr>
          <w:rFonts w:ascii="Arial" w:hAnsi="Arial" w:cs="Arial"/>
          <w:b/>
          <w:noProof/>
          <w:sz w:val="24"/>
          <w:lang w:eastAsia="ja-JP"/>
        </w:rPr>
        <w:t>20</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February 2021</w:t>
      </w:r>
    </w:p>
    <w:p w14:paraId="3398837E" w14:textId="77777777" w:rsidR="00621456" w:rsidRDefault="00621456" w:rsidP="00621456">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7CF947BF" w14:textId="77777777" w:rsidR="00621456" w:rsidRDefault="00621456" w:rsidP="00621456">
      <w:pPr>
        <w:tabs>
          <w:tab w:val="left" w:pos="1985"/>
        </w:tabs>
        <w:spacing w:after="120"/>
        <w:rPr>
          <w:rFonts w:ascii="Arial" w:eastAsia="MS Mincho" w:hAnsi="Arial" w:cs="Arial"/>
          <w:b/>
          <w:bCs/>
          <w:sz w:val="24"/>
        </w:rPr>
      </w:pPr>
    </w:p>
    <w:p w14:paraId="02425577" w14:textId="61DADE98" w:rsidR="00621456" w:rsidRPr="00820D5C" w:rsidRDefault="00621456" w:rsidP="00621456">
      <w:pPr>
        <w:tabs>
          <w:tab w:val="left" w:pos="1985"/>
        </w:tabs>
        <w:spacing w:after="120"/>
        <w:ind w:left="1980" w:hanging="1980"/>
        <w:rPr>
          <w:rFonts w:ascii="Arial" w:eastAsia="MS Mincho" w:hAnsi="Arial" w:cs="Arial"/>
          <w:b/>
          <w:bCs/>
          <w:sz w:val="24"/>
        </w:rPr>
      </w:pPr>
      <w:r w:rsidRPr="00820D5C">
        <w:rPr>
          <w:rFonts w:ascii="Arial" w:eastAsia="MS Mincho" w:hAnsi="Arial" w:cs="Arial"/>
          <w:b/>
          <w:bCs/>
          <w:sz w:val="24"/>
        </w:rPr>
        <w:t>Agenda Item:</w:t>
      </w:r>
      <w:r w:rsidRPr="00820D5C">
        <w:rPr>
          <w:rFonts w:ascii="Arial" w:eastAsia="MS Mincho" w:hAnsi="Arial" w:cs="Arial"/>
          <w:b/>
          <w:bCs/>
          <w:sz w:val="24"/>
        </w:rPr>
        <w:tab/>
      </w:r>
      <w:bookmarkStart w:id="0" w:name="_Hlk36214179"/>
      <w:r w:rsidR="008B0E4F" w:rsidRPr="00820D5C">
        <w:rPr>
          <w:rFonts w:ascii="Arial" w:eastAsia="MS Mincho" w:hAnsi="Arial" w:cs="Arial"/>
          <w:b/>
          <w:bCs/>
          <w:sz w:val="24"/>
        </w:rPr>
        <w:t>5.5</w:t>
      </w:r>
      <w:r w:rsidRPr="00820D5C">
        <w:rPr>
          <w:rFonts w:ascii="Arial" w:eastAsia="MS Mincho" w:hAnsi="Arial" w:cs="Arial"/>
          <w:b/>
          <w:bCs/>
          <w:sz w:val="24"/>
        </w:rPr>
        <w:tab/>
      </w:r>
      <w:r w:rsidRPr="00820D5C">
        <w:rPr>
          <w:rFonts w:ascii="Arial" w:eastAsia="MS Mincho" w:hAnsi="Arial" w:cs="Arial"/>
          <w:b/>
          <w:bCs/>
          <w:sz w:val="24"/>
        </w:rPr>
        <w:tab/>
      </w:r>
      <w:r w:rsidRPr="00820D5C">
        <w:rPr>
          <w:rFonts w:ascii="Arial" w:eastAsia="MS Mincho" w:hAnsi="Arial" w:cs="Arial"/>
          <w:b/>
          <w:bCs/>
          <w:sz w:val="24"/>
        </w:rPr>
        <w:tab/>
        <w:t>NR Positioning Support</w:t>
      </w:r>
      <w:r w:rsidRPr="00820D5C">
        <w:rPr>
          <w:rFonts w:ascii="Arial" w:eastAsia="MS Mincho" w:hAnsi="Arial" w:cs="Arial"/>
          <w:b/>
          <w:bCs/>
          <w:sz w:val="24"/>
        </w:rPr>
        <w:br/>
      </w:r>
      <w:r w:rsidR="008B0E4F" w:rsidRPr="00820D5C">
        <w:rPr>
          <w:rFonts w:ascii="Arial" w:eastAsia="MS Mincho" w:hAnsi="Arial" w:cs="Arial"/>
          <w:b/>
          <w:bCs/>
          <w:sz w:val="24"/>
        </w:rPr>
        <w:t>5.5.2.3.3</w:t>
      </w:r>
      <w:r w:rsidR="00820D5C" w:rsidRPr="00820D5C">
        <w:rPr>
          <w:rFonts w:ascii="Arial" w:eastAsia="MS Mincho" w:hAnsi="Arial" w:cs="Arial"/>
          <w:b/>
          <w:bCs/>
          <w:sz w:val="24"/>
        </w:rPr>
        <w:t xml:space="preserve"> </w:t>
      </w:r>
      <w:r w:rsidR="00820D5C" w:rsidRPr="00820D5C">
        <w:rPr>
          <w:rFonts w:ascii="Arial" w:eastAsia="MS Mincho" w:hAnsi="Arial" w:cs="Arial"/>
          <w:b/>
          <w:bCs/>
          <w:sz w:val="24"/>
        </w:rPr>
        <w:tab/>
      </w:r>
      <w:proofErr w:type="spellStart"/>
      <w:r w:rsidR="00820D5C" w:rsidRPr="00820D5C">
        <w:rPr>
          <w:rFonts w:ascii="Arial" w:eastAsia="MS Mincho" w:hAnsi="Arial" w:cs="Arial"/>
          <w:b/>
          <w:bCs/>
          <w:sz w:val="24"/>
        </w:rPr>
        <w:t>gNB</w:t>
      </w:r>
      <w:proofErr w:type="spellEnd"/>
      <w:r w:rsidR="00820D5C" w:rsidRPr="00820D5C">
        <w:rPr>
          <w:rFonts w:ascii="Arial" w:eastAsia="MS Mincho" w:hAnsi="Arial" w:cs="Arial"/>
          <w:b/>
          <w:bCs/>
          <w:sz w:val="24"/>
        </w:rPr>
        <w:t xml:space="preserve"> Rx-Tx time difference requirements</w:t>
      </w:r>
      <w:r w:rsidRPr="00820D5C">
        <w:rPr>
          <w:rFonts w:ascii="Arial" w:eastAsia="MS Mincho" w:hAnsi="Arial" w:cs="Arial"/>
          <w:b/>
          <w:bCs/>
          <w:sz w:val="24"/>
        </w:rPr>
        <w:tab/>
      </w:r>
      <w:bookmarkEnd w:id="0"/>
    </w:p>
    <w:p w14:paraId="45D55912" w14:textId="77777777" w:rsidR="00621456" w:rsidRPr="00820D5C" w:rsidRDefault="00621456" w:rsidP="00621456">
      <w:pPr>
        <w:tabs>
          <w:tab w:val="left" w:pos="1985"/>
        </w:tabs>
        <w:spacing w:after="120"/>
        <w:rPr>
          <w:rFonts w:ascii="Arial" w:eastAsia="MS Mincho" w:hAnsi="Arial" w:cs="Arial"/>
          <w:b/>
          <w:bCs/>
          <w:sz w:val="24"/>
        </w:rPr>
      </w:pPr>
      <w:r w:rsidRPr="00820D5C">
        <w:rPr>
          <w:rFonts w:ascii="Arial" w:eastAsia="MS Mincho" w:hAnsi="Arial" w:cs="Arial"/>
          <w:b/>
          <w:bCs/>
          <w:sz w:val="24"/>
        </w:rPr>
        <w:t xml:space="preserve">Source: </w:t>
      </w:r>
      <w:r w:rsidRPr="00820D5C">
        <w:rPr>
          <w:rFonts w:ascii="Arial" w:eastAsia="MS Mincho" w:hAnsi="Arial" w:cs="Arial"/>
          <w:b/>
          <w:bCs/>
          <w:sz w:val="24"/>
        </w:rPr>
        <w:tab/>
        <w:t>Ericsson</w:t>
      </w:r>
    </w:p>
    <w:p w14:paraId="24C6F324" w14:textId="562BE150" w:rsidR="00621456" w:rsidRPr="00820D5C" w:rsidRDefault="00621456" w:rsidP="00621456">
      <w:pPr>
        <w:tabs>
          <w:tab w:val="left" w:pos="1985"/>
        </w:tabs>
        <w:spacing w:after="120"/>
        <w:rPr>
          <w:rFonts w:ascii="Arial" w:eastAsia="MS Mincho" w:hAnsi="Arial" w:cs="Arial"/>
          <w:b/>
          <w:bCs/>
          <w:sz w:val="24"/>
        </w:rPr>
      </w:pPr>
      <w:r w:rsidRPr="00820D5C">
        <w:rPr>
          <w:rFonts w:ascii="Arial" w:eastAsia="MS Mincho" w:hAnsi="Arial" w:cs="Arial"/>
          <w:b/>
          <w:bCs/>
          <w:sz w:val="24"/>
        </w:rPr>
        <w:t>Title:</w:t>
      </w:r>
      <w:r w:rsidRPr="00820D5C">
        <w:rPr>
          <w:rFonts w:ascii="Arial" w:eastAsia="MS Mincho" w:hAnsi="Arial" w:cs="Arial"/>
          <w:b/>
          <w:bCs/>
          <w:sz w:val="24"/>
        </w:rPr>
        <w:tab/>
      </w:r>
      <w:proofErr w:type="spellStart"/>
      <w:r w:rsidR="00820D5C" w:rsidRPr="00820D5C">
        <w:rPr>
          <w:rFonts w:ascii="Arial" w:eastAsia="MS Mincho" w:hAnsi="Arial" w:cs="Arial"/>
          <w:b/>
          <w:bCs/>
          <w:sz w:val="24"/>
        </w:rPr>
        <w:t>gNB</w:t>
      </w:r>
      <w:proofErr w:type="spellEnd"/>
      <w:r w:rsidR="00820D5C" w:rsidRPr="00820D5C">
        <w:rPr>
          <w:rFonts w:ascii="Arial" w:eastAsia="MS Mincho" w:hAnsi="Arial" w:cs="Arial"/>
          <w:b/>
          <w:bCs/>
          <w:sz w:val="24"/>
        </w:rPr>
        <w:t xml:space="preserve"> Rx-Tx time difference requirements</w:t>
      </w:r>
    </w:p>
    <w:p w14:paraId="7F6A7042" w14:textId="77777777" w:rsidR="00621456" w:rsidRPr="00820D5C" w:rsidRDefault="00621456" w:rsidP="00621456">
      <w:pPr>
        <w:tabs>
          <w:tab w:val="left" w:pos="1985"/>
        </w:tabs>
        <w:spacing w:after="120"/>
        <w:rPr>
          <w:rFonts w:ascii="Arial" w:eastAsia="MS Mincho" w:hAnsi="Arial" w:cs="Arial"/>
          <w:b/>
          <w:bCs/>
          <w:sz w:val="24"/>
        </w:rPr>
      </w:pPr>
      <w:r w:rsidRPr="00820D5C">
        <w:rPr>
          <w:rFonts w:ascii="Arial" w:eastAsia="MS Mincho" w:hAnsi="Arial" w:cs="Arial"/>
          <w:b/>
          <w:bCs/>
          <w:sz w:val="24"/>
        </w:rPr>
        <w:t>Document for:</w:t>
      </w:r>
      <w:r w:rsidRPr="00820D5C">
        <w:rPr>
          <w:rFonts w:ascii="Arial" w:eastAsia="MS Mincho" w:hAnsi="Arial" w:cs="Arial"/>
          <w:b/>
          <w:bCs/>
          <w:sz w:val="24"/>
        </w:rPr>
        <w:tab/>
        <w:t>Discussion</w:t>
      </w:r>
    </w:p>
    <w:p w14:paraId="31619F6B" w14:textId="77777777" w:rsidR="00621456" w:rsidRPr="000D41B5" w:rsidRDefault="00621456" w:rsidP="00621456">
      <w:pPr>
        <w:pStyle w:val="Heading1"/>
        <w:tabs>
          <w:tab w:val="num" w:pos="432"/>
        </w:tabs>
        <w:ind w:left="431" w:right="72" w:hanging="431"/>
        <w:jc w:val="both"/>
        <w:rPr>
          <w:szCs w:val="36"/>
          <w:lang w:val="en-US"/>
        </w:rPr>
      </w:pPr>
      <w:r w:rsidRPr="000D41B5">
        <w:rPr>
          <w:szCs w:val="36"/>
          <w:lang w:val="en-US"/>
        </w:rPr>
        <w:t>Introduction</w:t>
      </w:r>
      <w:bookmarkStart w:id="1" w:name="OLE_LINK13"/>
      <w:bookmarkStart w:id="2" w:name="OLE_LINK14"/>
    </w:p>
    <w:p w14:paraId="092DA710" w14:textId="07C21DA3" w:rsidR="00621456" w:rsidRDefault="0066622F" w:rsidP="00621456">
      <w:pPr>
        <w:rPr>
          <w:lang w:eastAsia="x-none"/>
        </w:rPr>
      </w:pPr>
      <w:r>
        <w:rPr>
          <w:lang w:eastAsia="x-none"/>
        </w:rPr>
        <w:t>As discussed in last meetings and followed by last meetings way forward [1]</w:t>
      </w:r>
      <w:r w:rsidR="009628F8">
        <w:rPr>
          <w:lang w:eastAsia="x-none"/>
        </w:rPr>
        <w:t xml:space="preserve"> following open issues shall be discussed regarding </w:t>
      </w:r>
      <w:proofErr w:type="spellStart"/>
      <w:r w:rsidR="009628F8">
        <w:rPr>
          <w:lang w:eastAsia="x-none"/>
        </w:rPr>
        <w:t>gNB</w:t>
      </w:r>
      <w:proofErr w:type="spellEnd"/>
      <w:r w:rsidR="009628F8">
        <w:rPr>
          <w:lang w:eastAsia="x-none"/>
        </w:rPr>
        <w:t xml:space="preserve"> TOA measurement accuracy requirement definition:</w:t>
      </w:r>
    </w:p>
    <w:p w14:paraId="4FCD8D3B" w14:textId="62C9E459" w:rsidR="00A61E08" w:rsidRPr="00A61E08" w:rsidRDefault="00A61E08" w:rsidP="00A61E08">
      <w:pPr>
        <w:numPr>
          <w:ilvl w:val="0"/>
          <w:numId w:val="14"/>
        </w:numPr>
        <w:rPr>
          <w:lang w:val="en-US" w:eastAsia="x-none"/>
        </w:rPr>
      </w:pPr>
      <w:proofErr w:type="spellStart"/>
      <w:r w:rsidRPr="00A61E08">
        <w:rPr>
          <w:lang w:eastAsia="x-none"/>
        </w:rPr>
        <w:t>gNB</w:t>
      </w:r>
      <w:proofErr w:type="spellEnd"/>
      <w:r w:rsidRPr="00A61E08">
        <w:rPr>
          <w:lang w:eastAsia="x-none"/>
        </w:rPr>
        <w:t xml:space="preserve"> accuracy requirements shall be defined for group of SRS BWs</w:t>
      </w:r>
    </w:p>
    <w:p w14:paraId="1BAFF211" w14:textId="77777777" w:rsidR="00A61E08" w:rsidRPr="00A61E08" w:rsidRDefault="00A61E08" w:rsidP="00A61E08">
      <w:pPr>
        <w:numPr>
          <w:ilvl w:val="1"/>
          <w:numId w:val="14"/>
        </w:numPr>
        <w:rPr>
          <w:lang w:val="en-US" w:eastAsia="x-none"/>
        </w:rPr>
      </w:pPr>
      <w:r w:rsidRPr="00A61E08">
        <w:rPr>
          <w:lang w:eastAsia="x-none"/>
        </w:rPr>
        <w:t>grouping of SRS BWs will be decided based on link simulation results</w:t>
      </w:r>
    </w:p>
    <w:p w14:paraId="47E643A7" w14:textId="22612734" w:rsidR="00A61E08" w:rsidRPr="00A61E08" w:rsidRDefault="00A61E08" w:rsidP="00A61E08">
      <w:pPr>
        <w:numPr>
          <w:ilvl w:val="0"/>
          <w:numId w:val="14"/>
        </w:numPr>
        <w:rPr>
          <w:lang w:val="en-US" w:eastAsia="x-none"/>
        </w:rPr>
      </w:pPr>
      <w:r w:rsidRPr="00A61E08">
        <w:rPr>
          <w:lang w:eastAsia="x-none"/>
        </w:rPr>
        <w:t xml:space="preserve">FFS: whether </w:t>
      </w:r>
      <w:proofErr w:type="spellStart"/>
      <w:r w:rsidRPr="00A61E08">
        <w:rPr>
          <w:lang w:eastAsia="x-none"/>
        </w:rPr>
        <w:t>gNB</w:t>
      </w:r>
      <w:proofErr w:type="spellEnd"/>
      <w:r w:rsidRPr="00A61E08">
        <w:rPr>
          <w:lang w:eastAsia="x-none"/>
        </w:rPr>
        <w:t xml:space="preserve"> measurement accuracy is agnostic to or depends on comb and symbols size</w:t>
      </w:r>
    </w:p>
    <w:p w14:paraId="67BE3076" w14:textId="00CC023A" w:rsidR="00A61E08" w:rsidRPr="00A61E08" w:rsidRDefault="00A61E08" w:rsidP="00A61E08">
      <w:pPr>
        <w:numPr>
          <w:ilvl w:val="1"/>
          <w:numId w:val="14"/>
        </w:numPr>
        <w:rPr>
          <w:lang w:val="en-US" w:eastAsia="x-none"/>
        </w:rPr>
      </w:pPr>
      <w:r w:rsidRPr="00A61E08">
        <w:rPr>
          <w:lang w:val="en-US" w:eastAsia="x-none"/>
        </w:rPr>
        <w:t>Decision will be based on link simulation results</w:t>
      </w:r>
    </w:p>
    <w:p w14:paraId="0656140F" w14:textId="688A3BA5" w:rsidR="00A61E08" w:rsidRPr="00A61E08" w:rsidRDefault="00A61E08" w:rsidP="00A61E08">
      <w:pPr>
        <w:numPr>
          <w:ilvl w:val="0"/>
          <w:numId w:val="14"/>
        </w:numPr>
        <w:rPr>
          <w:lang w:val="en-US" w:eastAsia="x-none"/>
        </w:rPr>
      </w:pPr>
      <w:r w:rsidRPr="00A61E08">
        <w:rPr>
          <w:lang w:eastAsia="x-none"/>
        </w:rPr>
        <w:t xml:space="preserve">FFS: whether </w:t>
      </w:r>
      <w:proofErr w:type="spellStart"/>
      <w:r w:rsidRPr="00A61E08">
        <w:rPr>
          <w:lang w:eastAsia="x-none"/>
        </w:rPr>
        <w:t>gNB</w:t>
      </w:r>
      <w:proofErr w:type="spellEnd"/>
      <w:r w:rsidRPr="00A61E08">
        <w:rPr>
          <w:lang w:eastAsia="x-none"/>
        </w:rPr>
        <w:t xml:space="preserve"> accuracy requirements are also be based on grouping of SRS parameters other than SRS BW (e.g. SCS).</w:t>
      </w:r>
    </w:p>
    <w:p w14:paraId="2F4C3A39" w14:textId="7D032926" w:rsidR="00A61E08" w:rsidRPr="00A61E08" w:rsidRDefault="00A61E08" w:rsidP="00A61E08">
      <w:pPr>
        <w:numPr>
          <w:ilvl w:val="1"/>
          <w:numId w:val="14"/>
        </w:numPr>
        <w:rPr>
          <w:lang w:val="en-US" w:eastAsia="x-none"/>
        </w:rPr>
      </w:pPr>
      <w:r w:rsidRPr="00A61E08">
        <w:rPr>
          <w:lang w:eastAsia="x-none"/>
        </w:rPr>
        <w:t xml:space="preserve">grouping of other parameters (e.g. SCS) will be decided based on link simulation results </w:t>
      </w:r>
    </w:p>
    <w:p w14:paraId="1A626E15" w14:textId="07F8B159" w:rsidR="00A61E08" w:rsidRPr="00A61E08" w:rsidRDefault="00A61E08" w:rsidP="00A61E08">
      <w:pPr>
        <w:numPr>
          <w:ilvl w:val="0"/>
          <w:numId w:val="14"/>
        </w:numPr>
        <w:rPr>
          <w:lang w:val="en-US" w:eastAsia="x-none"/>
        </w:rPr>
      </w:pPr>
      <w:r w:rsidRPr="00A61E08">
        <w:rPr>
          <w:lang w:val="sv-SE" w:eastAsia="x-none"/>
        </w:rPr>
        <w:t>Link simulations are based on assumptions in R4-2012142 and agreements in this meeting (e.g. on propagation channel).</w:t>
      </w:r>
    </w:p>
    <w:p w14:paraId="377F6A93" w14:textId="12C396BD" w:rsidR="0050265A" w:rsidRPr="0050265A" w:rsidRDefault="0050265A" w:rsidP="0050265A">
      <w:pPr>
        <w:numPr>
          <w:ilvl w:val="0"/>
          <w:numId w:val="14"/>
        </w:numPr>
        <w:rPr>
          <w:lang w:val="en-US" w:eastAsia="x-none"/>
        </w:rPr>
      </w:pPr>
      <w:r w:rsidRPr="0050265A">
        <w:rPr>
          <w:lang w:eastAsia="x-none"/>
        </w:rPr>
        <w:t xml:space="preserve">FFS: number of samples/snapshots used for deriving </w:t>
      </w:r>
      <w:proofErr w:type="spellStart"/>
      <w:r w:rsidRPr="0050265A">
        <w:rPr>
          <w:lang w:eastAsia="x-none"/>
        </w:rPr>
        <w:t>gNB</w:t>
      </w:r>
      <w:proofErr w:type="spellEnd"/>
      <w:r w:rsidRPr="0050265A">
        <w:rPr>
          <w:lang w:eastAsia="x-none"/>
        </w:rPr>
        <w:t xml:space="preserve"> accuracy requirements.</w:t>
      </w:r>
    </w:p>
    <w:p w14:paraId="2E2866FD" w14:textId="77777777" w:rsidR="0050265A" w:rsidRPr="0050265A" w:rsidRDefault="0050265A" w:rsidP="0050265A">
      <w:pPr>
        <w:numPr>
          <w:ilvl w:val="0"/>
          <w:numId w:val="14"/>
        </w:numPr>
        <w:rPr>
          <w:lang w:val="de-DE" w:eastAsia="x-none"/>
        </w:rPr>
      </w:pPr>
      <w:r w:rsidRPr="0050265A">
        <w:rPr>
          <w:lang w:val="de-DE" w:eastAsia="x-none"/>
        </w:rPr>
        <w:t>Option 1:</w:t>
      </w:r>
    </w:p>
    <w:p w14:paraId="5F03CCBA" w14:textId="77777777" w:rsidR="0050265A" w:rsidRPr="0050265A" w:rsidRDefault="0050265A" w:rsidP="0050265A">
      <w:pPr>
        <w:numPr>
          <w:ilvl w:val="1"/>
          <w:numId w:val="14"/>
        </w:numPr>
        <w:rPr>
          <w:lang w:val="en-US" w:eastAsia="x-none"/>
        </w:rPr>
      </w:pPr>
      <w:r w:rsidRPr="0050265A">
        <w:rPr>
          <w:lang w:eastAsia="x-none"/>
        </w:rPr>
        <w:t xml:space="preserve">Define the </w:t>
      </w:r>
      <w:proofErr w:type="spellStart"/>
      <w:r w:rsidRPr="0050265A">
        <w:rPr>
          <w:lang w:eastAsia="x-none"/>
        </w:rPr>
        <w:t>gNB</w:t>
      </w:r>
      <w:proofErr w:type="spellEnd"/>
      <w:r w:rsidRPr="0050265A">
        <w:rPr>
          <w:lang w:eastAsia="x-none"/>
        </w:rPr>
        <w:t xml:space="preserve"> accuracy requirements based on single shot measurement assumption</w:t>
      </w:r>
    </w:p>
    <w:p w14:paraId="2FD1ED17" w14:textId="77777777" w:rsidR="0050265A" w:rsidRPr="0050265A" w:rsidRDefault="0050265A" w:rsidP="0050265A">
      <w:pPr>
        <w:numPr>
          <w:ilvl w:val="0"/>
          <w:numId w:val="14"/>
        </w:numPr>
        <w:rPr>
          <w:lang w:val="de-DE" w:eastAsia="x-none"/>
        </w:rPr>
      </w:pPr>
      <w:r w:rsidRPr="0050265A">
        <w:rPr>
          <w:lang w:val="de-DE" w:eastAsia="x-none"/>
        </w:rPr>
        <w:t>Option 2:</w:t>
      </w:r>
    </w:p>
    <w:p w14:paraId="238145F4" w14:textId="77777777" w:rsidR="0050265A" w:rsidRPr="0050265A" w:rsidRDefault="0050265A" w:rsidP="0050265A">
      <w:pPr>
        <w:numPr>
          <w:ilvl w:val="1"/>
          <w:numId w:val="14"/>
        </w:numPr>
        <w:rPr>
          <w:lang w:val="en-US" w:eastAsia="x-none"/>
        </w:rPr>
      </w:pPr>
      <w:r w:rsidRPr="0050265A">
        <w:rPr>
          <w:lang w:eastAsia="x-none"/>
        </w:rPr>
        <w:t xml:space="preserve">Define the </w:t>
      </w:r>
      <w:proofErr w:type="spellStart"/>
      <w:r w:rsidRPr="0050265A">
        <w:rPr>
          <w:lang w:eastAsia="x-none"/>
        </w:rPr>
        <w:t>gNB</w:t>
      </w:r>
      <w:proofErr w:type="spellEnd"/>
      <w:r w:rsidRPr="0050265A">
        <w:rPr>
          <w:lang w:eastAsia="x-none"/>
        </w:rPr>
        <w:t xml:space="preserve"> accuracy requirements based on multiple shots (Ns)</w:t>
      </w:r>
    </w:p>
    <w:p w14:paraId="316556C4" w14:textId="77777777" w:rsidR="0050265A" w:rsidRPr="0050265A" w:rsidRDefault="0050265A" w:rsidP="0050265A">
      <w:pPr>
        <w:numPr>
          <w:ilvl w:val="2"/>
          <w:numId w:val="14"/>
        </w:numPr>
        <w:rPr>
          <w:lang w:val="de-DE" w:eastAsia="x-none"/>
        </w:rPr>
      </w:pPr>
      <w:r w:rsidRPr="0050265A">
        <w:rPr>
          <w:lang w:eastAsia="x-none"/>
        </w:rPr>
        <w:t>Ns is FFS</w:t>
      </w:r>
    </w:p>
    <w:p w14:paraId="17BE6EBA" w14:textId="77777777" w:rsidR="0050265A" w:rsidRPr="0050265A" w:rsidRDefault="0050265A" w:rsidP="0050265A">
      <w:pPr>
        <w:numPr>
          <w:ilvl w:val="0"/>
          <w:numId w:val="14"/>
        </w:numPr>
        <w:rPr>
          <w:lang w:val="de-DE" w:eastAsia="x-none"/>
        </w:rPr>
      </w:pPr>
      <w:r w:rsidRPr="0050265A">
        <w:rPr>
          <w:lang w:eastAsia="x-none"/>
        </w:rPr>
        <w:t>Other options not precluded</w:t>
      </w:r>
    </w:p>
    <w:p w14:paraId="376EC676" w14:textId="5F1A6F09" w:rsidR="00621456" w:rsidRDefault="00621456" w:rsidP="00621456">
      <w:pPr>
        <w:pStyle w:val="Heading1"/>
        <w:tabs>
          <w:tab w:val="num" w:pos="432"/>
        </w:tabs>
        <w:ind w:left="431" w:right="72" w:hanging="431"/>
        <w:jc w:val="both"/>
        <w:rPr>
          <w:szCs w:val="36"/>
          <w:lang w:val="en-US"/>
        </w:rPr>
      </w:pPr>
      <w:r>
        <w:rPr>
          <w:szCs w:val="36"/>
          <w:lang w:val="en-US"/>
        </w:rPr>
        <w:t xml:space="preserve">Discussion </w:t>
      </w:r>
      <w:proofErr w:type="spellStart"/>
      <w:r>
        <w:rPr>
          <w:szCs w:val="36"/>
          <w:lang w:val="en-US"/>
        </w:rPr>
        <w:t>gNB</w:t>
      </w:r>
      <w:proofErr w:type="spellEnd"/>
      <w:r>
        <w:rPr>
          <w:szCs w:val="36"/>
          <w:lang w:val="en-US"/>
        </w:rPr>
        <w:t xml:space="preserve"> </w:t>
      </w:r>
      <w:r w:rsidR="00A96C8D">
        <w:rPr>
          <w:szCs w:val="36"/>
          <w:lang w:val="en-US"/>
        </w:rPr>
        <w:t xml:space="preserve">Rx-Tx </w:t>
      </w:r>
      <w:r w:rsidR="00B2780E">
        <w:rPr>
          <w:szCs w:val="36"/>
          <w:lang w:val="en-US"/>
        </w:rPr>
        <w:t xml:space="preserve">time difference </w:t>
      </w:r>
      <w:r>
        <w:rPr>
          <w:szCs w:val="36"/>
          <w:lang w:val="en-US"/>
        </w:rPr>
        <w:t>analysis</w:t>
      </w:r>
    </w:p>
    <w:p w14:paraId="142285A9" w14:textId="43BA3E24" w:rsidR="00261F36" w:rsidRDefault="00261F36" w:rsidP="00261F36">
      <w:pPr>
        <w:rPr>
          <w:lang w:val="en-US"/>
        </w:rPr>
      </w:pPr>
      <w:r>
        <w:rPr>
          <w:lang w:val="en-US"/>
        </w:rPr>
        <w:t>As discussed in the link level simulation results contribution [</w:t>
      </w:r>
      <w:r w:rsidR="009628F8">
        <w:rPr>
          <w:lang w:val="en-US"/>
        </w:rPr>
        <w:t>2</w:t>
      </w:r>
      <w:r>
        <w:rPr>
          <w:lang w:val="en-US"/>
        </w:rPr>
        <w:t xml:space="preserve">], </w:t>
      </w:r>
      <w:r w:rsidR="00B95696">
        <w:rPr>
          <w:lang w:val="en-US"/>
        </w:rPr>
        <w:t>the following observations can be made</w:t>
      </w:r>
      <w:r w:rsidR="00B279FC">
        <w:rPr>
          <w:lang w:val="en-US"/>
        </w:rPr>
        <w:t xml:space="preserve"> to determine the implications on defining </w:t>
      </w:r>
      <w:proofErr w:type="spellStart"/>
      <w:r w:rsidR="00B279FC">
        <w:rPr>
          <w:lang w:val="en-US"/>
        </w:rPr>
        <w:t>gNB</w:t>
      </w:r>
      <w:proofErr w:type="spellEnd"/>
      <w:r w:rsidR="00B279FC">
        <w:rPr>
          <w:lang w:val="en-US"/>
        </w:rPr>
        <w:t xml:space="preserve"> Rx-Tx time difference measurement accuracy requirements.</w:t>
      </w:r>
    </w:p>
    <w:p w14:paraId="0FE41F25" w14:textId="1E7F1BE8" w:rsidR="00F16044" w:rsidRDefault="00E66864" w:rsidP="00261F36">
      <w:pPr>
        <w:rPr>
          <w:lang w:val="en-US"/>
        </w:rPr>
      </w:pPr>
      <w:r>
        <w:rPr>
          <w:lang w:val="en-US"/>
        </w:rPr>
        <w:t>Firstly,</w:t>
      </w:r>
      <w:r w:rsidR="00F16044">
        <w:rPr>
          <w:lang w:val="en-US"/>
        </w:rPr>
        <w:t xml:space="preserve"> the goal to group certain SRS configurations</w:t>
      </w:r>
      <w:r w:rsidR="001B212C">
        <w:rPr>
          <w:lang w:val="en-US"/>
        </w:rPr>
        <w:t xml:space="preserve">, </w:t>
      </w:r>
      <w:r w:rsidR="00971883">
        <w:rPr>
          <w:lang w:val="en-US"/>
        </w:rPr>
        <w:t xml:space="preserve">for </w:t>
      </w:r>
      <w:r w:rsidR="001B212C">
        <w:rPr>
          <w:lang w:val="en-US"/>
        </w:rPr>
        <w:t>which the same measurement accuracy requirements</w:t>
      </w:r>
      <w:r w:rsidR="00971883">
        <w:rPr>
          <w:lang w:val="en-US"/>
        </w:rPr>
        <w:t xml:space="preserve"> shall apply</w:t>
      </w:r>
      <w:r w:rsidR="001B212C">
        <w:rPr>
          <w:lang w:val="en-US"/>
        </w:rPr>
        <w:t xml:space="preserve">, lessens the </w:t>
      </w:r>
      <w:r w:rsidR="004C1563">
        <w:rPr>
          <w:lang w:val="en-US"/>
        </w:rPr>
        <w:t xml:space="preserve">sheer amount of permutations that would have to be </w:t>
      </w:r>
      <w:r w:rsidR="00A37079">
        <w:rPr>
          <w:lang w:val="en-US"/>
        </w:rPr>
        <w:t xml:space="preserve">accounted for in the requirement definition. </w:t>
      </w:r>
      <w:r w:rsidR="003F4C3B">
        <w:rPr>
          <w:lang w:val="en-US"/>
        </w:rPr>
        <w:t xml:space="preserve">Therefore, </w:t>
      </w:r>
      <w:r w:rsidR="0001765A">
        <w:rPr>
          <w:lang w:val="en-US"/>
        </w:rPr>
        <w:t xml:space="preserve">the link level simulation results have been, among other factors, been analyzed with regards to agnostic behavior </w:t>
      </w:r>
      <w:r w:rsidR="00100FEF">
        <w:rPr>
          <w:lang w:val="en-US"/>
        </w:rPr>
        <w:t>between SRS configuration parameters and the resulting baseline TOA accuracy.</w:t>
      </w:r>
    </w:p>
    <w:p w14:paraId="2329BF00" w14:textId="31D072F5" w:rsidR="00E66864" w:rsidRDefault="00E66864" w:rsidP="00261F36">
      <w:pPr>
        <w:rPr>
          <w:lang w:eastAsia="x-none"/>
        </w:rPr>
      </w:pPr>
      <w:r>
        <w:rPr>
          <w:lang w:val="en-US"/>
        </w:rPr>
        <w:t xml:space="preserve">For both frequency ranges FR1 and FR2, </w:t>
      </w:r>
      <w:r w:rsidR="00DC43B0">
        <w:rPr>
          <w:lang w:val="en-US"/>
        </w:rPr>
        <w:t>the</w:t>
      </w:r>
      <w:r w:rsidR="00F93471">
        <w:rPr>
          <w:lang w:val="en-US"/>
        </w:rPr>
        <w:t xml:space="preserve"> TOA measurement accuracy variance is only small across</w:t>
      </w:r>
      <w:r w:rsidR="00C8525F">
        <w:rPr>
          <w:lang w:val="en-US"/>
        </w:rPr>
        <w:t xml:space="preserve"> </w:t>
      </w:r>
      <w:proofErr w:type="spellStart"/>
      <w:r w:rsidR="008B6732">
        <w:rPr>
          <w:lang w:eastAsia="x-none"/>
        </w:rPr>
        <w:t>NumSymbols</w:t>
      </w:r>
      <w:proofErr w:type="spellEnd"/>
      <w:r w:rsidR="008A481A">
        <w:rPr>
          <w:lang w:eastAsia="x-none"/>
        </w:rPr>
        <w:t xml:space="preserve"> and </w:t>
      </w:r>
      <w:proofErr w:type="spellStart"/>
      <w:r w:rsidR="008A481A">
        <w:rPr>
          <w:lang w:eastAsia="x-none"/>
        </w:rPr>
        <w:t>CombSize</w:t>
      </w:r>
      <w:proofErr w:type="spellEnd"/>
      <w:r w:rsidR="008A481A">
        <w:rPr>
          <w:lang w:eastAsia="x-none"/>
        </w:rPr>
        <w:t xml:space="preserve">, so we propose a requirement definition which is agnostic to </w:t>
      </w:r>
      <w:r w:rsidR="00440C80">
        <w:rPr>
          <w:lang w:eastAsia="x-none"/>
        </w:rPr>
        <w:t>the respective SRS configuration for mentioned parameters.</w:t>
      </w:r>
    </w:p>
    <w:p w14:paraId="245918D2" w14:textId="705EB6ED" w:rsidR="00452192" w:rsidRDefault="00452192" w:rsidP="00261F36">
      <w:pPr>
        <w:rPr>
          <w:lang w:eastAsia="x-none"/>
        </w:rPr>
      </w:pPr>
      <w:r>
        <w:rPr>
          <w:lang w:eastAsia="x-none"/>
        </w:rPr>
        <w:lastRenderedPageBreak/>
        <w:t xml:space="preserve">Furthermore, </w:t>
      </w:r>
      <w:r w:rsidR="008D1224">
        <w:rPr>
          <w:lang w:eastAsia="x-none"/>
        </w:rPr>
        <w:t>the resource periodicity T</w:t>
      </w:r>
      <w:r w:rsidR="008D1224" w:rsidRPr="008D1224">
        <w:rPr>
          <w:vertAlign w:val="subscript"/>
          <w:lang w:eastAsia="x-none"/>
        </w:rPr>
        <w:t>SRS</w:t>
      </w:r>
      <w:r w:rsidR="008D1224">
        <w:rPr>
          <w:lang w:eastAsia="x-none"/>
        </w:rPr>
        <w:t xml:space="preserve"> </w:t>
      </w:r>
      <w:r w:rsidR="00AA48F2">
        <w:rPr>
          <w:lang w:eastAsia="x-none"/>
        </w:rPr>
        <w:t xml:space="preserve">also has quite </w:t>
      </w:r>
      <w:proofErr w:type="spellStart"/>
      <w:r w:rsidR="00AA48F2">
        <w:rPr>
          <w:lang w:eastAsia="x-none"/>
        </w:rPr>
        <w:t>negliable</w:t>
      </w:r>
      <w:proofErr w:type="spellEnd"/>
      <w:r w:rsidR="00AA48F2">
        <w:rPr>
          <w:lang w:eastAsia="x-none"/>
        </w:rPr>
        <w:t xml:space="preserve"> effect regarding TOA accuracy</w:t>
      </w:r>
      <w:r w:rsidR="00805A35">
        <w:rPr>
          <w:lang w:eastAsia="x-none"/>
        </w:rPr>
        <w:t xml:space="preserve"> when using Ns = 4, at least </w:t>
      </w:r>
      <w:r w:rsidR="002B7C44">
        <w:rPr>
          <w:lang w:eastAsia="x-none"/>
        </w:rPr>
        <w:t xml:space="preserve">such that a </w:t>
      </w:r>
      <w:r w:rsidR="008C04ED">
        <w:rPr>
          <w:lang w:eastAsia="x-none"/>
        </w:rPr>
        <w:t>worst-case</w:t>
      </w:r>
      <w:r w:rsidR="002B7C44">
        <w:rPr>
          <w:lang w:eastAsia="x-none"/>
        </w:rPr>
        <w:t xml:space="preserve"> approach </w:t>
      </w:r>
      <w:r w:rsidR="00DC44A1">
        <w:rPr>
          <w:lang w:eastAsia="x-none"/>
        </w:rPr>
        <w:t xml:space="preserve">for the TOA accuracy results </w:t>
      </w:r>
      <w:r w:rsidR="002B7C44">
        <w:rPr>
          <w:lang w:eastAsia="x-none"/>
        </w:rPr>
        <w:t>between both T</w:t>
      </w:r>
      <w:r w:rsidR="002B7C44" w:rsidRPr="002B7C44">
        <w:rPr>
          <w:vertAlign w:val="subscript"/>
          <w:lang w:eastAsia="x-none"/>
        </w:rPr>
        <w:t>SRS</w:t>
      </w:r>
      <w:r w:rsidR="002B7C44">
        <w:rPr>
          <w:lang w:eastAsia="x-none"/>
        </w:rPr>
        <w:t xml:space="preserve"> settings would not </w:t>
      </w:r>
      <w:r w:rsidR="00DC44A1">
        <w:rPr>
          <w:lang w:eastAsia="x-none"/>
        </w:rPr>
        <w:t xml:space="preserve">reduce nor increase </w:t>
      </w:r>
      <w:r w:rsidR="00085B92">
        <w:rPr>
          <w:lang w:eastAsia="x-none"/>
        </w:rPr>
        <w:t>performance requirements drastically.</w:t>
      </w:r>
    </w:p>
    <w:p w14:paraId="08BE185F" w14:textId="3AE2B90B" w:rsidR="00FD6827" w:rsidRPr="00BD0BD6" w:rsidRDefault="00BD0BD6" w:rsidP="00BD0BD6">
      <w:pPr>
        <w:ind w:left="284"/>
      </w:pPr>
      <w:r w:rsidRPr="004360BC">
        <w:rPr>
          <w:b/>
          <w:bCs/>
          <w:sz w:val="22"/>
          <w:szCs w:val="22"/>
        </w:rPr>
        <w:t xml:space="preserve">Proposal </w:t>
      </w:r>
      <w:r>
        <w:rPr>
          <w:b/>
          <w:bCs/>
          <w:sz w:val="22"/>
          <w:szCs w:val="22"/>
        </w:rPr>
        <w:t>1</w:t>
      </w:r>
      <w:r w:rsidRPr="004360BC">
        <w:rPr>
          <w:b/>
          <w:bCs/>
          <w:sz w:val="22"/>
          <w:szCs w:val="22"/>
        </w:rPr>
        <w:t xml:space="preserve">: </w:t>
      </w:r>
      <w:r>
        <w:rPr>
          <w:b/>
          <w:bCs/>
          <w:sz w:val="22"/>
          <w:szCs w:val="22"/>
        </w:rPr>
        <w:t xml:space="preserve">Define </w:t>
      </w:r>
      <w:proofErr w:type="spellStart"/>
      <w:r>
        <w:rPr>
          <w:b/>
          <w:bCs/>
          <w:sz w:val="22"/>
          <w:szCs w:val="22"/>
        </w:rPr>
        <w:t>gNB</w:t>
      </w:r>
      <w:proofErr w:type="spellEnd"/>
      <w:r>
        <w:rPr>
          <w:b/>
          <w:bCs/>
          <w:sz w:val="22"/>
          <w:szCs w:val="22"/>
        </w:rPr>
        <w:t xml:space="preserve"> TOA accuracy requirements agnostic to </w:t>
      </w:r>
      <w:proofErr w:type="spellStart"/>
      <w:r>
        <w:rPr>
          <w:b/>
          <w:bCs/>
          <w:sz w:val="22"/>
          <w:szCs w:val="22"/>
        </w:rPr>
        <w:t>NumSymbols</w:t>
      </w:r>
      <w:proofErr w:type="spellEnd"/>
      <w:r>
        <w:rPr>
          <w:b/>
          <w:bCs/>
          <w:sz w:val="22"/>
          <w:szCs w:val="22"/>
        </w:rPr>
        <w:t xml:space="preserve">, </w:t>
      </w:r>
      <w:proofErr w:type="spellStart"/>
      <w:r>
        <w:rPr>
          <w:b/>
          <w:bCs/>
          <w:sz w:val="22"/>
          <w:szCs w:val="22"/>
        </w:rPr>
        <w:t>CombSizeN</w:t>
      </w:r>
      <w:proofErr w:type="spellEnd"/>
      <w:r>
        <w:rPr>
          <w:b/>
          <w:bCs/>
          <w:sz w:val="22"/>
          <w:szCs w:val="22"/>
        </w:rPr>
        <w:t xml:space="preserve"> and T</w:t>
      </w:r>
      <w:r w:rsidRPr="00BD0BD6">
        <w:rPr>
          <w:b/>
          <w:bCs/>
          <w:sz w:val="22"/>
          <w:szCs w:val="22"/>
          <w:vertAlign w:val="subscript"/>
        </w:rPr>
        <w:t>SRS</w:t>
      </w:r>
    </w:p>
    <w:p w14:paraId="2CF0ADA5" w14:textId="6A7C4474" w:rsidR="00B95696" w:rsidRDefault="00B853A0" w:rsidP="00261F36">
      <w:pPr>
        <w:rPr>
          <w:lang w:val="en-US"/>
        </w:rPr>
      </w:pPr>
      <w:r>
        <w:rPr>
          <w:lang w:val="en-US"/>
        </w:rPr>
        <w:t xml:space="preserve">Since we define minimum requirements, the statement to use a single shot measurement definition approach </w:t>
      </w:r>
      <w:r w:rsidR="007211FC">
        <w:rPr>
          <w:lang w:val="en-US"/>
        </w:rPr>
        <w:t>to cover the worst case seems reasonable</w:t>
      </w:r>
      <w:r w:rsidR="001B4789">
        <w:rPr>
          <w:lang w:val="en-US"/>
        </w:rPr>
        <w:t>.</w:t>
      </w:r>
      <w:r w:rsidR="007211FC">
        <w:rPr>
          <w:lang w:val="en-US"/>
        </w:rPr>
        <w:t xml:space="preserve"> </w:t>
      </w:r>
      <w:r w:rsidR="001B4789">
        <w:rPr>
          <w:lang w:val="en-US"/>
        </w:rPr>
        <w:t>H</w:t>
      </w:r>
      <w:r w:rsidR="007211FC">
        <w:rPr>
          <w:lang w:val="en-US"/>
        </w:rPr>
        <w:t xml:space="preserve">owever, especially for </w:t>
      </w:r>
      <w:proofErr w:type="spellStart"/>
      <w:r w:rsidR="007211FC">
        <w:rPr>
          <w:lang w:val="en-US"/>
        </w:rPr>
        <w:t>gNB</w:t>
      </w:r>
      <w:proofErr w:type="spellEnd"/>
      <w:r w:rsidR="007211FC">
        <w:rPr>
          <w:lang w:val="en-US"/>
        </w:rPr>
        <w:t xml:space="preserve"> TOA measurement accuracy requirements, most of the </w:t>
      </w:r>
      <w:r w:rsidR="0098741E">
        <w:rPr>
          <w:lang w:val="en-US"/>
        </w:rPr>
        <w:t xml:space="preserve">accuracies that were obtained in the simulation under the given circumstance of </w:t>
      </w:r>
      <w:r w:rsidR="00FE4F03">
        <w:rPr>
          <w:lang w:val="en-US"/>
        </w:rPr>
        <w:t>a TDL channel profile, the</w:t>
      </w:r>
      <w:r w:rsidR="00E57E09">
        <w:rPr>
          <w:lang w:val="en-US"/>
        </w:rPr>
        <w:t xml:space="preserve"> error</w:t>
      </w:r>
      <w:r w:rsidR="00FE4F03">
        <w:rPr>
          <w:lang w:val="en-US"/>
        </w:rPr>
        <w:t xml:space="preserve"> </w:t>
      </w:r>
      <w:r w:rsidR="002868F5">
        <w:rPr>
          <w:lang w:val="en-US"/>
        </w:rPr>
        <w:t xml:space="preserve"> </w:t>
      </w:r>
      <w:r w:rsidR="00FE4F03">
        <w:rPr>
          <w:lang w:val="en-US"/>
        </w:rPr>
        <w:t>numbers are unreasonably high</w:t>
      </w:r>
      <w:r w:rsidR="00E57E09">
        <w:rPr>
          <w:lang w:val="en-US"/>
        </w:rPr>
        <w:t xml:space="preserve">, </w:t>
      </w:r>
      <w:r w:rsidR="002868F5">
        <w:rPr>
          <w:lang w:val="en-US"/>
        </w:rPr>
        <w:t xml:space="preserve">leading to very poor </w:t>
      </w:r>
      <w:r w:rsidR="00BE1897">
        <w:rPr>
          <w:lang w:val="en-US"/>
        </w:rPr>
        <w:t xml:space="preserve">and unreasonable </w:t>
      </w:r>
      <w:r w:rsidR="002868F5">
        <w:rPr>
          <w:lang w:val="en-US"/>
        </w:rPr>
        <w:t xml:space="preserve">accuracy </w:t>
      </w:r>
      <w:r w:rsidR="00993DFD">
        <w:rPr>
          <w:lang w:val="en-US"/>
        </w:rPr>
        <w:t xml:space="preserve">which </w:t>
      </w:r>
      <w:r w:rsidR="001B4789">
        <w:rPr>
          <w:lang w:val="en-US"/>
        </w:rPr>
        <w:t>would</w:t>
      </w:r>
      <w:r w:rsidR="00993DFD">
        <w:rPr>
          <w:lang w:val="en-US"/>
        </w:rPr>
        <w:t xml:space="preserve"> not </w:t>
      </w:r>
      <w:r w:rsidR="001B4789">
        <w:rPr>
          <w:lang w:val="en-US"/>
        </w:rPr>
        <w:t xml:space="preserve">be </w:t>
      </w:r>
      <w:r w:rsidR="00993DFD">
        <w:rPr>
          <w:lang w:val="en-US"/>
        </w:rPr>
        <w:t>very convincing.</w:t>
      </w:r>
      <w:r w:rsidR="001B4789">
        <w:rPr>
          <w:lang w:val="en-US"/>
        </w:rPr>
        <w:t xml:space="preserve"> We saw a tremendous betterment of TOA accuracy when using more than one sample, in this case Ns = 4 could </w:t>
      </w:r>
      <w:r w:rsidR="00E30EB2">
        <w:rPr>
          <w:lang w:val="en-US"/>
        </w:rPr>
        <w:t>improve</w:t>
      </w:r>
      <w:r w:rsidR="00D1480B">
        <w:rPr>
          <w:lang w:val="en-US"/>
        </w:rPr>
        <w:t xml:space="preserve"> non-meaningful results</w:t>
      </w:r>
      <w:r w:rsidR="00E00E67">
        <w:rPr>
          <w:lang w:val="en-US"/>
        </w:rPr>
        <w:t xml:space="preserve"> to have somewhat acceptable </w:t>
      </w:r>
      <w:r w:rsidR="006D28EA">
        <w:rPr>
          <w:lang w:val="en-US"/>
        </w:rPr>
        <w:t>accuracy.</w:t>
      </w:r>
    </w:p>
    <w:p w14:paraId="35B53CED" w14:textId="06ADAF36" w:rsidR="006D28EA" w:rsidRDefault="006D28EA" w:rsidP="00261F36">
      <w:pPr>
        <w:rPr>
          <w:lang w:val="en-US"/>
        </w:rPr>
      </w:pPr>
      <w:r>
        <w:rPr>
          <w:lang w:val="en-US"/>
        </w:rPr>
        <w:t xml:space="preserve">Whether or not an even </w:t>
      </w:r>
      <w:r w:rsidR="00A401EB">
        <w:rPr>
          <w:lang w:val="en-US"/>
        </w:rPr>
        <w:t>larger</w:t>
      </w:r>
      <w:r>
        <w:rPr>
          <w:lang w:val="en-US"/>
        </w:rPr>
        <w:t xml:space="preserve"> number of samples should be used to obtain and derive </w:t>
      </w:r>
      <w:r w:rsidR="00A87D70">
        <w:rPr>
          <w:lang w:val="en-US"/>
        </w:rPr>
        <w:t>measurement accuracy requirements can be FFS, however we used Ns = 4 since it was used for simulations for DL-PRS TOA accuracy in earlier RAN4 contributions.</w:t>
      </w:r>
    </w:p>
    <w:p w14:paraId="50275E78" w14:textId="2247EF65" w:rsidR="00F70369" w:rsidRDefault="00F70369" w:rsidP="00E06F7C">
      <w:pPr>
        <w:ind w:left="284"/>
        <w:rPr>
          <w:b/>
          <w:bCs/>
          <w:sz w:val="22"/>
          <w:szCs w:val="22"/>
        </w:rPr>
      </w:pPr>
      <w:r w:rsidRPr="004360BC">
        <w:rPr>
          <w:b/>
          <w:bCs/>
          <w:sz w:val="22"/>
          <w:szCs w:val="22"/>
        </w:rPr>
        <w:t xml:space="preserve">Proposal </w:t>
      </w:r>
      <w:r>
        <w:rPr>
          <w:b/>
          <w:bCs/>
          <w:sz w:val="22"/>
          <w:szCs w:val="22"/>
        </w:rPr>
        <w:t>2</w:t>
      </w:r>
      <w:r w:rsidRPr="004360BC">
        <w:rPr>
          <w:b/>
          <w:bCs/>
          <w:sz w:val="22"/>
          <w:szCs w:val="22"/>
        </w:rPr>
        <w:t xml:space="preserve">: </w:t>
      </w:r>
      <w:r w:rsidR="00A728C3">
        <w:rPr>
          <w:b/>
          <w:bCs/>
          <w:sz w:val="22"/>
          <w:szCs w:val="22"/>
        </w:rPr>
        <w:t>Use multiple samples and d</w:t>
      </w:r>
      <w:r w:rsidR="00E06F7C">
        <w:rPr>
          <w:b/>
          <w:bCs/>
          <w:sz w:val="22"/>
          <w:szCs w:val="22"/>
        </w:rPr>
        <w:t xml:space="preserve">efine number of samples </w:t>
      </w:r>
      <w:r w:rsidR="00610E30">
        <w:rPr>
          <w:b/>
          <w:bCs/>
          <w:sz w:val="22"/>
          <w:szCs w:val="22"/>
        </w:rPr>
        <w:t xml:space="preserve">Ns </w:t>
      </w:r>
      <w:r w:rsidR="00E06F7C">
        <w:rPr>
          <w:b/>
          <w:bCs/>
          <w:sz w:val="22"/>
          <w:szCs w:val="22"/>
        </w:rPr>
        <w:t>used for measurement accuracy definition.</w:t>
      </w:r>
    </w:p>
    <w:p w14:paraId="1586E6EC" w14:textId="501404B9" w:rsidR="00E06F7C" w:rsidRDefault="006F1D02" w:rsidP="00261F36">
      <w:pPr>
        <w:rPr>
          <w:lang w:val="en-US"/>
        </w:rPr>
      </w:pPr>
      <w:r>
        <w:rPr>
          <w:lang w:val="en-US"/>
        </w:rPr>
        <w:t>Furthermore, as discussed in [</w:t>
      </w:r>
      <w:r w:rsidR="006E46DA">
        <w:rPr>
          <w:lang w:val="en-US"/>
        </w:rPr>
        <w:t>2</w:t>
      </w:r>
      <w:r>
        <w:rPr>
          <w:lang w:val="en-US"/>
        </w:rPr>
        <w:t>],</w:t>
      </w:r>
      <w:r w:rsidR="009A34ED">
        <w:rPr>
          <w:lang w:val="en-US"/>
        </w:rPr>
        <w:t xml:space="preserve"> </w:t>
      </w:r>
      <w:r w:rsidR="00AE4B3C">
        <w:rPr>
          <w:lang w:val="en-US"/>
        </w:rPr>
        <w:t xml:space="preserve">while keeping the SRS bandwidth in RB relatively constant, </w:t>
      </w:r>
      <w:r w:rsidR="009A34ED">
        <w:rPr>
          <w:lang w:val="en-US"/>
        </w:rPr>
        <w:t>we saw a non-</w:t>
      </w:r>
      <w:r w:rsidR="00713940">
        <w:rPr>
          <w:lang w:val="en-US"/>
        </w:rPr>
        <w:t xml:space="preserve">negligible effect of </w:t>
      </w:r>
      <w:r w:rsidR="00E93567">
        <w:rPr>
          <w:lang w:val="en-US"/>
        </w:rPr>
        <w:t>SCS set</w:t>
      </w:r>
      <w:r w:rsidR="0056256F">
        <w:rPr>
          <w:lang w:val="en-US"/>
        </w:rPr>
        <w:t>tings towards the TOA accuracy.</w:t>
      </w:r>
      <w:r w:rsidR="00064A1F">
        <w:rPr>
          <w:lang w:val="en-US"/>
        </w:rPr>
        <w:t xml:space="preserve"> This </w:t>
      </w:r>
      <w:r w:rsidR="001A6D92">
        <w:rPr>
          <w:lang w:val="en-US"/>
        </w:rPr>
        <w:t xml:space="preserve">differences in TOA accuracy, while they might be relatively little in high </w:t>
      </w:r>
      <w:r w:rsidR="00FE7438">
        <w:rPr>
          <w:lang w:val="en-US"/>
        </w:rPr>
        <w:t>bandwidth</w:t>
      </w:r>
      <w:r w:rsidR="001A6D92">
        <w:rPr>
          <w:lang w:val="en-US"/>
        </w:rPr>
        <w:t xml:space="preserve"> scenarios were quite</w:t>
      </w:r>
      <w:r w:rsidR="00FE7438">
        <w:rPr>
          <w:lang w:val="en-US"/>
        </w:rPr>
        <w:t xml:space="preserve"> significant for lower bandwidth configurations, especially under the influence of an TDL channel profile.</w:t>
      </w:r>
      <w:r w:rsidR="00432484">
        <w:rPr>
          <w:lang w:val="en-US"/>
        </w:rPr>
        <w:t xml:space="preserve"> </w:t>
      </w:r>
      <w:r w:rsidR="006D22B7">
        <w:rPr>
          <w:lang w:val="en-US"/>
        </w:rPr>
        <w:t>Therefore,</w:t>
      </w:r>
      <w:r w:rsidR="00432484">
        <w:rPr>
          <w:lang w:val="en-US"/>
        </w:rPr>
        <w:t xml:space="preserve"> it is proposed to define TOA measurement accuracy requirements dependent on SCS setting.</w:t>
      </w:r>
    </w:p>
    <w:p w14:paraId="517ADA4E" w14:textId="3B6A68C7" w:rsidR="00432484" w:rsidRPr="00F70369" w:rsidRDefault="00432484" w:rsidP="00432484">
      <w:pPr>
        <w:ind w:left="284"/>
      </w:pPr>
      <w:r w:rsidRPr="004360BC">
        <w:rPr>
          <w:b/>
          <w:bCs/>
          <w:sz w:val="22"/>
          <w:szCs w:val="22"/>
        </w:rPr>
        <w:t xml:space="preserve">Proposal </w:t>
      </w:r>
      <w:r w:rsidR="00650467">
        <w:rPr>
          <w:b/>
          <w:bCs/>
          <w:sz w:val="22"/>
          <w:szCs w:val="22"/>
        </w:rPr>
        <w:t>3</w:t>
      </w:r>
      <w:r w:rsidRPr="004360BC">
        <w:rPr>
          <w:b/>
          <w:bCs/>
          <w:sz w:val="22"/>
          <w:szCs w:val="22"/>
        </w:rPr>
        <w:t xml:space="preserve">: </w:t>
      </w:r>
      <w:r>
        <w:rPr>
          <w:b/>
          <w:bCs/>
          <w:sz w:val="22"/>
          <w:szCs w:val="22"/>
        </w:rPr>
        <w:t xml:space="preserve">Define </w:t>
      </w:r>
      <w:proofErr w:type="spellStart"/>
      <w:r>
        <w:rPr>
          <w:b/>
          <w:bCs/>
          <w:sz w:val="22"/>
          <w:szCs w:val="22"/>
        </w:rPr>
        <w:t>gNB</w:t>
      </w:r>
      <w:proofErr w:type="spellEnd"/>
      <w:r>
        <w:rPr>
          <w:b/>
          <w:bCs/>
          <w:sz w:val="22"/>
          <w:szCs w:val="22"/>
        </w:rPr>
        <w:t xml:space="preserve"> TOA measurement accuracy requirements </w:t>
      </w:r>
      <w:r w:rsidR="00A10494">
        <w:rPr>
          <w:b/>
          <w:bCs/>
          <w:sz w:val="22"/>
          <w:szCs w:val="22"/>
        </w:rPr>
        <w:t>dependent of SCS setting</w:t>
      </w:r>
      <w:r>
        <w:rPr>
          <w:b/>
          <w:bCs/>
          <w:sz w:val="22"/>
          <w:szCs w:val="22"/>
        </w:rPr>
        <w:t>.</w:t>
      </w:r>
    </w:p>
    <w:p w14:paraId="7B6A85DB" w14:textId="62C8CC07" w:rsidR="00432484" w:rsidRDefault="0080455D" w:rsidP="00261F36">
      <w:proofErr w:type="spellStart"/>
      <w:r>
        <w:t>Lastely</w:t>
      </w:r>
      <w:proofErr w:type="spellEnd"/>
      <w:r>
        <w:t>, the TOA accuracy showed</w:t>
      </w:r>
      <w:r w:rsidR="00517827">
        <w:t xml:space="preserve"> quite distinguishable differences with respect to chang</w:t>
      </w:r>
      <w:r w:rsidR="00752087">
        <w:t xml:space="preserve">e in SRS bandwidth in RBs. Therefore, we suggest and propose to define TOA measurement accuracy requirements width subject to </w:t>
      </w:r>
      <w:r w:rsidR="007615B1">
        <w:t>SRS bandwidth ranges.</w:t>
      </w:r>
    </w:p>
    <w:p w14:paraId="02DDAC47" w14:textId="6E41E8B5" w:rsidR="009A5653" w:rsidRDefault="009A5653" w:rsidP="009A5653">
      <w:pPr>
        <w:ind w:left="284"/>
        <w:rPr>
          <w:b/>
          <w:bCs/>
          <w:sz w:val="22"/>
          <w:szCs w:val="22"/>
        </w:rPr>
      </w:pPr>
      <w:r w:rsidRPr="004360BC">
        <w:rPr>
          <w:b/>
          <w:bCs/>
          <w:sz w:val="22"/>
          <w:szCs w:val="22"/>
        </w:rPr>
        <w:t xml:space="preserve">Proposal </w:t>
      </w:r>
      <w:r>
        <w:rPr>
          <w:b/>
          <w:bCs/>
          <w:sz w:val="22"/>
          <w:szCs w:val="22"/>
        </w:rPr>
        <w:t>4</w:t>
      </w:r>
      <w:r w:rsidRPr="004360BC">
        <w:rPr>
          <w:b/>
          <w:bCs/>
          <w:sz w:val="22"/>
          <w:szCs w:val="22"/>
        </w:rPr>
        <w:t xml:space="preserve">: </w:t>
      </w:r>
      <w:r w:rsidR="00A64773">
        <w:rPr>
          <w:b/>
          <w:bCs/>
          <w:sz w:val="22"/>
          <w:szCs w:val="22"/>
        </w:rPr>
        <w:t>Collect</w:t>
      </w:r>
      <w:r>
        <w:rPr>
          <w:b/>
          <w:bCs/>
          <w:sz w:val="22"/>
          <w:szCs w:val="22"/>
        </w:rPr>
        <w:t xml:space="preserve"> </w:t>
      </w:r>
      <w:proofErr w:type="spellStart"/>
      <w:r>
        <w:rPr>
          <w:b/>
          <w:bCs/>
          <w:sz w:val="22"/>
          <w:szCs w:val="22"/>
        </w:rPr>
        <w:t>gNB</w:t>
      </w:r>
      <w:proofErr w:type="spellEnd"/>
      <w:r>
        <w:rPr>
          <w:b/>
          <w:bCs/>
          <w:sz w:val="22"/>
          <w:szCs w:val="22"/>
        </w:rPr>
        <w:t xml:space="preserve"> TOA measurement accuracy requirements</w:t>
      </w:r>
      <w:r w:rsidR="00B826F5">
        <w:rPr>
          <w:b/>
          <w:bCs/>
          <w:sz w:val="22"/>
          <w:szCs w:val="22"/>
        </w:rPr>
        <w:t xml:space="preserve"> </w:t>
      </w:r>
      <w:r w:rsidR="00C818FA">
        <w:rPr>
          <w:b/>
          <w:bCs/>
          <w:sz w:val="22"/>
          <w:szCs w:val="22"/>
        </w:rPr>
        <w:t xml:space="preserve">based on </w:t>
      </w:r>
      <w:r w:rsidR="00B826F5">
        <w:rPr>
          <w:b/>
          <w:bCs/>
          <w:sz w:val="22"/>
          <w:szCs w:val="22"/>
        </w:rPr>
        <w:t>following table format</w:t>
      </w:r>
      <w:r>
        <w:rPr>
          <w:b/>
          <w:bCs/>
          <w:sz w:val="22"/>
          <w:szCs w:val="22"/>
        </w:rPr>
        <w:t>.</w:t>
      </w:r>
    </w:p>
    <w:tbl>
      <w:tblPr>
        <w:tblStyle w:val="TableGrid"/>
        <w:tblW w:w="0" w:type="auto"/>
        <w:jc w:val="center"/>
        <w:tblLook w:val="04A0" w:firstRow="1" w:lastRow="0" w:firstColumn="1" w:lastColumn="0" w:noHBand="0" w:noVBand="1"/>
      </w:tblPr>
      <w:tblGrid>
        <w:gridCol w:w="2148"/>
        <w:gridCol w:w="2148"/>
        <w:gridCol w:w="2148"/>
        <w:gridCol w:w="2126"/>
      </w:tblGrid>
      <w:tr w:rsidR="00DC69C4" w14:paraId="54BAA1BE" w14:textId="77777777" w:rsidTr="00DD7309">
        <w:trPr>
          <w:trHeight w:val="431"/>
          <w:jc w:val="center"/>
        </w:trPr>
        <w:tc>
          <w:tcPr>
            <w:tcW w:w="2148" w:type="dxa"/>
            <w:vMerge w:val="restart"/>
          </w:tcPr>
          <w:p w14:paraId="10DA65FC" w14:textId="77777777" w:rsidR="00DC69C4" w:rsidRDefault="00DC69C4" w:rsidP="003B20FB">
            <w:pPr>
              <w:jc w:val="center"/>
              <w:rPr>
                <w:b/>
                <w:bCs/>
                <w:sz w:val="22"/>
                <w:szCs w:val="22"/>
              </w:rPr>
            </w:pPr>
            <w:r>
              <w:rPr>
                <w:b/>
                <w:bCs/>
                <w:sz w:val="22"/>
                <w:szCs w:val="22"/>
              </w:rPr>
              <w:t xml:space="preserve">SRS </w:t>
            </w:r>
            <w:proofErr w:type="spellStart"/>
            <w:r>
              <w:rPr>
                <w:b/>
                <w:bCs/>
                <w:sz w:val="22"/>
                <w:szCs w:val="22"/>
              </w:rPr>
              <w:t>bandwith</w:t>
            </w:r>
            <w:proofErr w:type="spellEnd"/>
            <w:r>
              <w:rPr>
                <w:b/>
                <w:bCs/>
                <w:sz w:val="22"/>
                <w:szCs w:val="22"/>
              </w:rPr>
              <w:t xml:space="preserve"> in RB</w:t>
            </w:r>
          </w:p>
        </w:tc>
        <w:tc>
          <w:tcPr>
            <w:tcW w:w="2148" w:type="dxa"/>
            <w:vMerge w:val="restart"/>
          </w:tcPr>
          <w:p w14:paraId="5735F383" w14:textId="71950F8E" w:rsidR="00DC69C4" w:rsidRDefault="00DC69C4" w:rsidP="003B20FB">
            <w:pPr>
              <w:jc w:val="center"/>
              <w:rPr>
                <w:b/>
                <w:bCs/>
                <w:sz w:val="22"/>
                <w:szCs w:val="22"/>
              </w:rPr>
            </w:pPr>
            <w:r>
              <w:rPr>
                <w:b/>
                <w:bCs/>
                <w:sz w:val="22"/>
                <w:szCs w:val="22"/>
              </w:rPr>
              <w:t>SCS [kHz]</w:t>
            </w:r>
          </w:p>
        </w:tc>
        <w:tc>
          <w:tcPr>
            <w:tcW w:w="4274" w:type="dxa"/>
            <w:gridSpan w:val="2"/>
          </w:tcPr>
          <w:p w14:paraId="25872EC5" w14:textId="5F53DC5A" w:rsidR="00DC69C4" w:rsidRDefault="00DC69C4" w:rsidP="003B20FB">
            <w:pPr>
              <w:jc w:val="center"/>
              <w:rPr>
                <w:b/>
                <w:bCs/>
                <w:sz w:val="22"/>
                <w:szCs w:val="22"/>
              </w:rPr>
            </w:pPr>
            <w:proofErr w:type="spellStart"/>
            <w:r>
              <w:rPr>
                <w:b/>
                <w:bCs/>
                <w:sz w:val="22"/>
                <w:szCs w:val="22"/>
              </w:rPr>
              <w:t>gNB</w:t>
            </w:r>
            <w:proofErr w:type="spellEnd"/>
            <w:r>
              <w:rPr>
                <w:b/>
                <w:bCs/>
                <w:sz w:val="22"/>
                <w:szCs w:val="22"/>
              </w:rPr>
              <w:t xml:space="preserve"> TOA measurement accuracy [Tc]</w:t>
            </w:r>
          </w:p>
          <w:p w14:paraId="4E19F436" w14:textId="77777777" w:rsidR="00DC69C4" w:rsidRDefault="00DC69C4" w:rsidP="003B20FB">
            <w:pPr>
              <w:jc w:val="center"/>
              <w:rPr>
                <w:b/>
                <w:bCs/>
                <w:sz w:val="22"/>
                <w:szCs w:val="22"/>
              </w:rPr>
            </w:pPr>
          </w:p>
        </w:tc>
      </w:tr>
      <w:tr w:rsidR="00DC69C4" w14:paraId="7EF45EBB" w14:textId="77777777" w:rsidTr="00DD7309">
        <w:trPr>
          <w:trHeight w:val="277"/>
          <w:jc w:val="center"/>
        </w:trPr>
        <w:tc>
          <w:tcPr>
            <w:tcW w:w="2148" w:type="dxa"/>
            <w:vMerge/>
          </w:tcPr>
          <w:p w14:paraId="16DBE5F8" w14:textId="77777777" w:rsidR="00DC69C4" w:rsidRDefault="00DC69C4" w:rsidP="003B20FB">
            <w:pPr>
              <w:jc w:val="center"/>
              <w:rPr>
                <w:b/>
                <w:bCs/>
                <w:sz w:val="22"/>
                <w:szCs w:val="22"/>
              </w:rPr>
            </w:pPr>
          </w:p>
        </w:tc>
        <w:tc>
          <w:tcPr>
            <w:tcW w:w="2148" w:type="dxa"/>
            <w:vMerge/>
          </w:tcPr>
          <w:p w14:paraId="4C7E252B" w14:textId="77777777" w:rsidR="00DC69C4" w:rsidRDefault="00DC69C4" w:rsidP="003B20FB">
            <w:pPr>
              <w:jc w:val="center"/>
              <w:rPr>
                <w:b/>
                <w:bCs/>
                <w:sz w:val="22"/>
                <w:szCs w:val="22"/>
              </w:rPr>
            </w:pPr>
          </w:p>
        </w:tc>
        <w:tc>
          <w:tcPr>
            <w:tcW w:w="2148" w:type="dxa"/>
          </w:tcPr>
          <w:p w14:paraId="0D121CCF" w14:textId="7B0A12BF" w:rsidR="00DC69C4" w:rsidRDefault="00DC69C4" w:rsidP="003B20FB">
            <w:pPr>
              <w:jc w:val="center"/>
              <w:rPr>
                <w:b/>
                <w:bCs/>
                <w:sz w:val="22"/>
                <w:szCs w:val="22"/>
              </w:rPr>
            </w:pPr>
            <w:proofErr w:type="spellStart"/>
            <w:r>
              <w:rPr>
                <w:b/>
                <w:bCs/>
                <w:sz w:val="22"/>
                <w:szCs w:val="22"/>
              </w:rPr>
              <w:t>Ês</w:t>
            </w:r>
            <w:proofErr w:type="spellEnd"/>
            <w:r>
              <w:rPr>
                <w:b/>
                <w:bCs/>
                <w:sz w:val="22"/>
                <w:szCs w:val="22"/>
              </w:rPr>
              <w:t>/</w:t>
            </w:r>
            <w:proofErr w:type="spellStart"/>
            <w:r>
              <w:rPr>
                <w:b/>
                <w:bCs/>
                <w:sz w:val="22"/>
                <w:szCs w:val="22"/>
              </w:rPr>
              <w:t>Iot</w:t>
            </w:r>
            <w:proofErr w:type="spellEnd"/>
            <w:r>
              <w:rPr>
                <w:b/>
                <w:bCs/>
                <w:sz w:val="22"/>
                <w:szCs w:val="22"/>
              </w:rPr>
              <w:t xml:space="preserve"> ≥ -13dB</w:t>
            </w:r>
          </w:p>
        </w:tc>
        <w:tc>
          <w:tcPr>
            <w:tcW w:w="2126" w:type="dxa"/>
          </w:tcPr>
          <w:p w14:paraId="0AE7F024" w14:textId="77777777" w:rsidR="00DC69C4" w:rsidRDefault="00DC69C4" w:rsidP="003B20FB">
            <w:pPr>
              <w:jc w:val="center"/>
              <w:rPr>
                <w:b/>
                <w:bCs/>
                <w:sz w:val="22"/>
                <w:szCs w:val="22"/>
              </w:rPr>
            </w:pPr>
            <w:proofErr w:type="spellStart"/>
            <w:r>
              <w:rPr>
                <w:b/>
                <w:bCs/>
                <w:sz w:val="22"/>
                <w:szCs w:val="22"/>
              </w:rPr>
              <w:t>Ês</w:t>
            </w:r>
            <w:proofErr w:type="spellEnd"/>
            <w:r>
              <w:rPr>
                <w:b/>
                <w:bCs/>
                <w:sz w:val="22"/>
                <w:szCs w:val="22"/>
              </w:rPr>
              <w:t>/</w:t>
            </w:r>
            <w:proofErr w:type="spellStart"/>
            <w:r>
              <w:rPr>
                <w:b/>
                <w:bCs/>
                <w:sz w:val="22"/>
                <w:szCs w:val="22"/>
              </w:rPr>
              <w:t>Iot</w:t>
            </w:r>
            <w:proofErr w:type="spellEnd"/>
            <w:r>
              <w:rPr>
                <w:b/>
                <w:bCs/>
                <w:sz w:val="22"/>
                <w:szCs w:val="22"/>
              </w:rPr>
              <w:t xml:space="preserve"> ≥ +3dB</w:t>
            </w:r>
          </w:p>
        </w:tc>
      </w:tr>
      <w:tr w:rsidR="00DC69C4" w14:paraId="3E3D6581" w14:textId="77777777" w:rsidTr="00DD7309">
        <w:trPr>
          <w:trHeight w:val="271"/>
          <w:jc w:val="center"/>
        </w:trPr>
        <w:tc>
          <w:tcPr>
            <w:tcW w:w="2148" w:type="dxa"/>
          </w:tcPr>
          <w:p w14:paraId="7FE31AF9" w14:textId="77777777" w:rsidR="00DC69C4" w:rsidRDefault="00DC69C4" w:rsidP="003B20FB">
            <w:pPr>
              <w:jc w:val="center"/>
              <w:rPr>
                <w:b/>
                <w:bCs/>
                <w:sz w:val="22"/>
                <w:szCs w:val="22"/>
              </w:rPr>
            </w:pPr>
            <w:proofErr w:type="spellStart"/>
            <w:r>
              <w:rPr>
                <w:b/>
                <w:bCs/>
                <w:sz w:val="22"/>
                <w:szCs w:val="22"/>
              </w:rPr>
              <w:t>BW</w:t>
            </w:r>
            <w:r w:rsidRPr="00C25F98">
              <w:rPr>
                <w:b/>
                <w:bCs/>
                <w:sz w:val="22"/>
                <w:szCs w:val="22"/>
                <w:vertAlign w:val="subscript"/>
              </w:rPr>
              <w:t>min</w:t>
            </w:r>
            <w:proofErr w:type="spellEnd"/>
            <w:r>
              <w:rPr>
                <w:b/>
                <w:bCs/>
                <w:sz w:val="22"/>
                <w:szCs w:val="22"/>
                <w:vertAlign w:val="subscript"/>
              </w:rPr>
              <w:t xml:space="preserve"> </w:t>
            </w:r>
            <w:r>
              <w:rPr>
                <w:b/>
                <w:bCs/>
                <w:sz w:val="22"/>
                <w:szCs w:val="22"/>
              </w:rPr>
              <w:t>≤ BW ≤ BW</w:t>
            </w:r>
            <w:r w:rsidRPr="00C25F98">
              <w:rPr>
                <w:b/>
                <w:bCs/>
                <w:sz w:val="22"/>
                <w:szCs w:val="22"/>
                <w:vertAlign w:val="subscript"/>
              </w:rPr>
              <w:t>1</w:t>
            </w:r>
          </w:p>
        </w:tc>
        <w:tc>
          <w:tcPr>
            <w:tcW w:w="2148" w:type="dxa"/>
            <w:vMerge w:val="restart"/>
          </w:tcPr>
          <w:p w14:paraId="755E6134" w14:textId="1B56253E" w:rsidR="00DC69C4" w:rsidRDefault="000B2032" w:rsidP="003B20FB">
            <w:pPr>
              <w:jc w:val="center"/>
              <w:rPr>
                <w:b/>
                <w:bCs/>
                <w:sz w:val="22"/>
                <w:szCs w:val="22"/>
              </w:rPr>
            </w:pPr>
            <w:r>
              <w:rPr>
                <w:b/>
                <w:bCs/>
                <w:sz w:val="22"/>
                <w:szCs w:val="22"/>
              </w:rPr>
              <w:t>15</w:t>
            </w:r>
          </w:p>
        </w:tc>
        <w:tc>
          <w:tcPr>
            <w:tcW w:w="2148" w:type="dxa"/>
          </w:tcPr>
          <w:p w14:paraId="468ECA27" w14:textId="7E008795" w:rsidR="00DC69C4" w:rsidRDefault="00DC69C4" w:rsidP="003B20FB">
            <w:pPr>
              <w:jc w:val="center"/>
              <w:rPr>
                <w:b/>
                <w:bCs/>
                <w:sz w:val="22"/>
                <w:szCs w:val="22"/>
              </w:rPr>
            </w:pPr>
            <w:r>
              <w:rPr>
                <w:b/>
                <w:bCs/>
                <w:sz w:val="22"/>
                <w:szCs w:val="22"/>
              </w:rPr>
              <w:t>TBD</w:t>
            </w:r>
          </w:p>
        </w:tc>
        <w:tc>
          <w:tcPr>
            <w:tcW w:w="2126" w:type="dxa"/>
          </w:tcPr>
          <w:p w14:paraId="6EEE1235" w14:textId="77777777" w:rsidR="00DC69C4" w:rsidRDefault="00DC69C4" w:rsidP="003B20FB">
            <w:pPr>
              <w:jc w:val="center"/>
              <w:rPr>
                <w:b/>
                <w:bCs/>
                <w:sz w:val="22"/>
                <w:szCs w:val="22"/>
              </w:rPr>
            </w:pPr>
            <w:r>
              <w:rPr>
                <w:b/>
                <w:bCs/>
                <w:sz w:val="22"/>
                <w:szCs w:val="22"/>
              </w:rPr>
              <w:t>TBD</w:t>
            </w:r>
          </w:p>
        </w:tc>
      </w:tr>
      <w:tr w:rsidR="00DC69C4" w14:paraId="3ED44D82" w14:textId="77777777" w:rsidTr="00DD7309">
        <w:trPr>
          <w:trHeight w:val="271"/>
          <w:jc w:val="center"/>
        </w:trPr>
        <w:tc>
          <w:tcPr>
            <w:tcW w:w="2148" w:type="dxa"/>
          </w:tcPr>
          <w:p w14:paraId="546BCF38" w14:textId="77777777" w:rsidR="00DC69C4" w:rsidRDefault="00DC69C4" w:rsidP="003B20FB">
            <w:pPr>
              <w:jc w:val="center"/>
              <w:rPr>
                <w:b/>
                <w:bCs/>
                <w:sz w:val="22"/>
                <w:szCs w:val="22"/>
              </w:rPr>
            </w:pPr>
            <w:r>
              <w:rPr>
                <w:b/>
                <w:bCs/>
                <w:sz w:val="22"/>
                <w:szCs w:val="22"/>
              </w:rPr>
              <w:t>BW</w:t>
            </w:r>
            <w:r w:rsidRPr="00C25F98">
              <w:rPr>
                <w:b/>
                <w:bCs/>
                <w:sz w:val="22"/>
                <w:szCs w:val="22"/>
                <w:vertAlign w:val="subscript"/>
              </w:rPr>
              <w:t>1</w:t>
            </w:r>
            <w:r>
              <w:rPr>
                <w:b/>
                <w:bCs/>
                <w:sz w:val="22"/>
                <w:szCs w:val="22"/>
                <w:vertAlign w:val="subscript"/>
              </w:rPr>
              <w:t xml:space="preserve"> </w:t>
            </w:r>
            <w:r>
              <w:rPr>
                <w:b/>
                <w:bCs/>
                <w:sz w:val="22"/>
                <w:szCs w:val="22"/>
              </w:rPr>
              <w:t>≤ BW ≤ BW</w:t>
            </w:r>
            <w:r w:rsidRPr="00C25F98">
              <w:rPr>
                <w:b/>
                <w:bCs/>
                <w:sz w:val="22"/>
                <w:szCs w:val="22"/>
                <w:vertAlign w:val="subscript"/>
              </w:rPr>
              <w:t>2</w:t>
            </w:r>
          </w:p>
        </w:tc>
        <w:tc>
          <w:tcPr>
            <w:tcW w:w="2148" w:type="dxa"/>
            <w:vMerge/>
          </w:tcPr>
          <w:p w14:paraId="0BD6C836" w14:textId="77777777" w:rsidR="00DC69C4" w:rsidRDefault="00DC69C4" w:rsidP="003B20FB">
            <w:pPr>
              <w:jc w:val="center"/>
              <w:rPr>
                <w:b/>
                <w:bCs/>
                <w:sz w:val="22"/>
                <w:szCs w:val="22"/>
              </w:rPr>
            </w:pPr>
          </w:p>
        </w:tc>
        <w:tc>
          <w:tcPr>
            <w:tcW w:w="2148" w:type="dxa"/>
          </w:tcPr>
          <w:p w14:paraId="46F96A84" w14:textId="3D053533" w:rsidR="00DC69C4" w:rsidRDefault="00DC69C4" w:rsidP="003B20FB">
            <w:pPr>
              <w:jc w:val="center"/>
              <w:rPr>
                <w:b/>
                <w:bCs/>
                <w:sz w:val="22"/>
                <w:szCs w:val="22"/>
              </w:rPr>
            </w:pPr>
            <w:r>
              <w:rPr>
                <w:b/>
                <w:bCs/>
                <w:sz w:val="22"/>
                <w:szCs w:val="22"/>
              </w:rPr>
              <w:t>TBD</w:t>
            </w:r>
          </w:p>
        </w:tc>
        <w:tc>
          <w:tcPr>
            <w:tcW w:w="2126" w:type="dxa"/>
          </w:tcPr>
          <w:p w14:paraId="69781541" w14:textId="77777777" w:rsidR="00DC69C4" w:rsidRDefault="00DC69C4" w:rsidP="003B20FB">
            <w:pPr>
              <w:jc w:val="center"/>
              <w:rPr>
                <w:b/>
                <w:bCs/>
                <w:sz w:val="22"/>
                <w:szCs w:val="22"/>
              </w:rPr>
            </w:pPr>
            <w:r>
              <w:rPr>
                <w:b/>
                <w:bCs/>
                <w:sz w:val="22"/>
                <w:szCs w:val="22"/>
              </w:rPr>
              <w:t>TBD</w:t>
            </w:r>
          </w:p>
        </w:tc>
      </w:tr>
      <w:tr w:rsidR="000B2032" w14:paraId="3D5F37D5" w14:textId="77777777" w:rsidTr="00DD7309">
        <w:trPr>
          <w:trHeight w:val="271"/>
          <w:jc w:val="center"/>
        </w:trPr>
        <w:tc>
          <w:tcPr>
            <w:tcW w:w="2148" w:type="dxa"/>
          </w:tcPr>
          <w:p w14:paraId="71AE4778" w14:textId="77777777" w:rsidR="000B2032" w:rsidRDefault="000B2032" w:rsidP="000B2032">
            <w:pPr>
              <w:jc w:val="center"/>
              <w:rPr>
                <w:b/>
                <w:bCs/>
                <w:sz w:val="22"/>
                <w:szCs w:val="22"/>
              </w:rPr>
            </w:pPr>
            <w:r>
              <w:rPr>
                <w:b/>
                <w:bCs/>
                <w:sz w:val="22"/>
                <w:szCs w:val="22"/>
              </w:rPr>
              <w:t>…</w:t>
            </w:r>
          </w:p>
        </w:tc>
        <w:tc>
          <w:tcPr>
            <w:tcW w:w="2148" w:type="dxa"/>
            <w:vMerge/>
          </w:tcPr>
          <w:p w14:paraId="2A88A1FC" w14:textId="77777777" w:rsidR="000B2032" w:rsidRDefault="000B2032" w:rsidP="000B2032">
            <w:pPr>
              <w:jc w:val="center"/>
              <w:rPr>
                <w:b/>
                <w:bCs/>
                <w:sz w:val="22"/>
                <w:szCs w:val="22"/>
              </w:rPr>
            </w:pPr>
          </w:p>
        </w:tc>
        <w:tc>
          <w:tcPr>
            <w:tcW w:w="2148" w:type="dxa"/>
          </w:tcPr>
          <w:p w14:paraId="45F8BF3A" w14:textId="73581306" w:rsidR="000B2032" w:rsidRDefault="000B2032" w:rsidP="000B2032">
            <w:pPr>
              <w:jc w:val="center"/>
              <w:rPr>
                <w:b/>
                <w:bCs/>
                <w:sz w:val="22"/>
                <w:szCs w:val="22"/>
              </w:rPr>
            </w:pPr>
            <w:r>
              <w:rPr>
                <w:b/>
                <w:bCs/>
                <w:sz w:val="22"/>
                <w:szCs w:val="22"/>
              </w:rPr>
              <w:t>TBD</w:t>
            </w:r>
          </w:p>
        </w:tc>
        <w:tc>
          <w:tcPr>
            <w:tcW w:w="2126" w:type="dxa"/>
          </w:tcPr>
          <w:p w14:paraId="72CCFEFD" w14:textId="14DEAFA3" w:rsidR="000B2032" w:rsidRDefault="000B2032" w:rsidP="000B2032">
            <w:pPr>
              <w:jc w:val="center"/>
              <w:rPr>
                <w:b/>
                <w:bCs/>
                <w:sz w:val="22"/>
                <w:szCs w:val="22"/>
              </w:rPr>
            </w:pPr>
            <w:r>
              <w:rPr>
                <w:b/>
                <w:bCs/>
                <w:sz w:val="22"/>
                <w:szCs w:val="22"/>
              </w:rPr>
              <w:t>TBD</w:t>
            </w:r>
          </w:p>
        </w:tc>
      </w:tr>
      <w:tr w:rsidR="000B2032" w14:paraId="176689FE" w14:textId="77777777" w:rsidTr="00DD7309">
        <w:trPr>
          <w:trHeight w:val="271"/>
          <w:jc w:val="center"/>
        </w:trPr>
        <w:tc>
          <w:tcPr>
            <w:tcW w:w="2148" w:type="dxa"/>
          </w:tcPr>
          <w:p w14:paraId="06545188" w14:textId="426A1918" w:rsidR="000B2032" w:rsidRDefault="000B2032" w:rsidP="000B2032">
            <w:pPr>
              <w:jc w:val="center"/>
              <w:rPr>
                <w:b/>
                <w:bCs/>
                <w:sz w:val="22"/>
                <w:szCs w:val="22"/>
              </w:rPr>
            </w:pPr>
            <w:proofErr w:type="spellStart"/>
            <w:r>
              <w:rPr>
                <w:b/>
                <w:bCs/>
                <w:sz w:val="22"/>
                <w:szCs w:val="22"/>
              </w:rPr>
              <w:t>BW</w:t>
            </w:r>
            <w:r w:rsidRPr="00C25F98">
              <w:rPr>
                <w:b/>
                <w:bCs/>
                <w:sz w:val="22"/>
                <w:szCs w:val="22"/>
                <w:vertAlign w:val="subscript"/>
              </w:rPr>
              <w:t>min</w:t>
            </w:r>
            <w:proofErr w:type="spellEnd"/>
            <w:r>
              <w:rPr>
                <w:b/>
                <w:bCs/>
                <w:sz w:val="22"/>
                <w:szCs w:val="22"/>
                <w:vertAlign w:val="subscript"/>
              </w:rPr>
              <w:t xml:space="preserve"> </w:t>
            </w:r>
            <w:r>
              <w:rPr>
                <w:b/>
                <w:bCs/>
                <w:sz w:val="22"/>
                <w:szCs w:val="22"/>
              </w:rPr>
              <w:t>≤ BW ≤ BW</w:t>
            </w:r>
            <w:r w:rsidRPr="00C25F98">
              <w:rPr>
                <w:b/>
                <w:bCs/>
                <w:sz w:val="22"/>
                <w:szCs w:val="22"/>
                <w:vertAlign w:val="subscript"/>
              </w:rPr>
              <w:t>1</w:t>
            </w:r>
          </w:p>
        </w:tc>
        <w:tc>
          <w:tcPr>
            <w:tcW w:w="2148" w:type="dxa"/>
          </w:tcPr>
          <w:p w14:paraId="6BC88F97" w14:textId="3F249700" w:rsidR="000B2032" w:rsidRDefault="000B2032" w:rsidP="000B2032">
            <w:pPr>
              <w:jc w:val="center"/>
              <w:rPr>
                <w:b/>
                <w:bCs/>
                <w:sz w:val="22"/>
                <w:szCs w:val="22"/>
              </w:rPr>
            </w:pPr>
            <w:r>
              <w:rPr>
                <w:b/>
                <w:bCs/>
                <w:sz w:val="22"/>
                <w:szCs w:val="22"/>
              </w:rPr>
              <w:t>30</w:t>
            </w:r>
          </w:p>
        </w:tc>
        <w:tc>
          <w:tcPr>
            <w:tcW w:w="2148" w:type="dxa"/>
          </w:tcPr>
          <w:p w14:paraId="0839951C" w14:textId="5956B1F7" w:rsidR="000B2032" w:rsidRDefault="000B2032" w:rsidP="000B2032">
            <w:pPr>
              <w:jc w:val="center"/>
              <w:rPr>
                <w:b/>
                <w:bCs/>
                <w:sz w:val="22"/>
                <w:szCs w:val="22"/>
              </w:rPr>
            </w:pPr>
            <w:r>
              <w:rPr>
                <w:b/>
                <w:bCs/>
                <w:sz w:val="22"/>
                <w:szCs w:val="22"/>
              </w:rPr>
              <w:t>TBD</w:t>
            </w:r>
          </w:p>
        </w:tc>
        <w:tc>
          <w:tcPr>
            <w:tcW w:w="2126" w:type="dxa"/>
          </w:tcPr>
          <w:p w14:paraId="241A1363" w14:textId="1B470C9F" w:rsidR="000B2032" w:rsidRDefault="000B2032" w:rsidP="000B2032">
            <w:pPr>
              <w:jc w:val="center"/>
              <w:rPr>
                <w:b/>
                <w:bCs/>
                <w:sz w:val="22"/>
                <w:szCs w:val="22"/>
              </w:rPr>
            </w:pPr>
            <w:r>
              <w:rPr>
                <w:b/>
                <w:bCs/>
                <w:sz w:val="22"/>
                <w:szCs w:val="22"/>
              </w:rPr>
              <w:t>TBD</w:t>
            </w:r>
          </w:p>
        </w:tc>
      </w:tr>
      <w:tr w:rsidR="000B2032" w14:paraId="0448B1F8" w14:textId="77777777" w:rsidTr="00DD7309">
        <w:trPr>
          <w:trHeight w:val="271"/>
          <w:jc w:val="center"/>
        </w:trPr>
        <w:tc>
          <w:tcPr>
            <w:tcW w:w="2148" w:type="dxa"/>
          </w:tcPr>
          <w:p w14:paraId="4FCA28B7" w14:textId="3E68FE72" w:rsidR="000B2032" w:rsidRDefault="000B2032" w:rsidP="000B2032">
            <w:pPr>
              <w:jc w:val="center"/>
              <w:rPr>
                <w:b/>
                <w:bCs/>
                <w:sz w:val="22"/>
                <w:szCs w:val="22"/>
              </w:rPr>
            </w:pPr>
            <w:r>
              <w:rPr>
                <w:b/>
                <w:bCs/>
                <w:sz w:val="22"/>
                <w:szCs w:val="22"/>
              </w:rPr>
              <w:t>BW</w:t>
            </w:r>
            <w:r w:rsidRPr="00C25F98">
              <w:rPr>
                <w:b/>
                <w:bCs/>
                <w:sz w:val="22"/>
                <w:szCs w:val="22"/>
                <w:vertAlign w:val="subscript"/>
              </w:rPr>
              <w:t>1</w:t>
            </w:r>
            <w:r>
              <w:rPr>
                <w:b/>
                <w:bCs/>
                <w:sz w:val="22"/>
                <w:szCs w:val="22"/>
                <w:vertAlign w:val="subscript"/>
              </w:rPr>
              <w:t xml:space="preserve"> </w:t>
            </w:r>
            <w:r>
              <w:rPr>
                <w:b/>
                <w:bCs/>
                <w:sz w:val="22"/>
                <w:szCs w:val="22"/>
              </w:rPr>
              <w:t>≤ BW ≤ BW</w:t>
            </w:r>
            <w:r w:rsidRPr="00C25F98">
              <w:rPr>
                <w:b/>
                <w:bCs/>
                <w:sz w:val="22"/>
                <w:szCs w:val="22"/>
                <w:vertAlign w:val="subscript"/>
              </w:rPr>
              <w:t>2</w:t>
            </w:r>
          </w:p>
        </w:tc>
        <w:tc>
          <w:tcPr>
            <w:tcW w:w="2148" w:type="dxa"/>
          </w:tcPr>
          <w:p w14:paraId="1988C7F4" w14:textId="77777777" w:rsidR="000B2032" w:rsidRDefault="000B2032" w:rsidP="000B2032">
            <w:pPr>
              <w:jc w:val="center"/>
              <w:rPr>
                <w:b/>
                <w:bCs/>
                <w:sz w:val="22"/>
                <w:szCs w:val="22"/>
              </w:rPr>
            </w:pPr>
          </w:p>
        </w:tc>
        <w:tc>
          <w:tcPr>
            <w:tcW w:w="2148" w:type="dxa"/>
          </w:tcPr>
          <w:p w14:paraId="2F6B9C74" w14:textId="5CF6231E" w:rsidR="000B2032" w:rsidRDefault="000B2032" w:rsidP="000B2032">
            <w:pPr>
              <w:jc w:val="center"/>
              <w:rPr>
                <w:b/>
                <w:bCs/>
                <w:sz w:val="22"/>
                <w:szCs w:val="22"/>
              </w:rPr>
            </w:pPr>
            <w:r>
              <w:rPr>
                <w:b/>
                <w:bCs/>
                <w:sz w:val="22"/>
                <w:szCs w:val="22"/>
              </w:rPr>
              <w:t>TBD</w:t>
            </w:r>
          </w:p>
        </w:tc>
        <w:tc>
          <w:tcPr>
            <w:tcW w:w="2126" w:type="dxa"/>
          </w:tcPr>
          <w:p w14:paraId="4E5DEC8D" w14:textId="69AE2F94" w:rsidR="000B2032" w:rsidRDefault="000B2032" w:rsidP="000B2032">
            <w:pPr>
              <w:jc w:val="center"/>
              <w:rPr>
                <w:b/>
                <w:bCs/>
                <w:sz w:val="22"/>
                <w:szCs w:val="22"/>
              </w:rPr>
            </w:pPr>
            <w:r>
              <w:rPr>
                <w:b/>
                <w:bCs/>
                <w:sz w:val="22"/>
                <w:szCs w:val="22"/>
              </w:rPr>
              <w:t>TBD</w:t>
            </w:r>
          </w:p>
        </w:tc>
      </w:tr>
      <w:tr w:rsidR="000B2032" w14:paraId="6FBAC196" w14:textId="77777777" w:rsidTr="00DD7309">
        <w:trPr>
          <w:trHeight w:val="271"/>
          <w:jc w:val="center"/>
        </w:trPr>
        <w:tc>
          <w:tcPr>
            <w:tcW w:w="2148" w:type="dxa"/>
          </w:tcPr>
          <w:p w14:paraId="6B1CB303" w14:textId="5A64405E" w:rsidR="000B2032" w:rsidRDefault="000B2032" w:rsidP="000B2032">
            <w:pPr>
              <w:jc w:val="center"/>
              <w:rPr>
                <w:b/>
                <w:bCs/>
                <w:sz w:val="22"/>
                <w:szCs w:val="22"/>
              </w:rPr>
            </w:pPr>
            <w:r>
              <w:rPr>
                <w:b/>
                <w:bCs/>
                <w:sz w:val="22"/>
                <w:szCs w:val="22"/>
              </w:rPr>
              <w:t>…</w:t>
            </w:r>
          </w:p>
        </w:tc>
        <w:tc>
          <w:tcPr>
            <w:tcW w:w="2148" w:type="dxa"/>
          </w:tcPr>
          <w:p w14:paraId="470C7845" w14:textId="77777777" w:rsidR="000B2032" w:rsidRDefault="000B2032" w:rsidP="000B2032">
            <w:pPr>
              <w:jc w:val="center"/>
              <w:rPr>
                <w:b/>
                <w:bCs/>
                <w:sz w:val="22"/>
                <w:szCs w:val="22"/>
              </w:rPr>
            </w:pPr>
          </w:p>
        </w:tc>
        <w:tc>
          <w:tcPr>
            <w:tcW w:w="2148" w:type="dxa"/>
          </w:tcPr>
          <w:p w14:paraId="446EC469" w14:textId="645824CD" w:rsidR="000B2032" w:rsidRDefault="000B2032" w:rsidP="000B2032">
            <w:pPr>
              <w:jc w:val="center"/>
              <w:rPr>
                <w:b/>
                <w:bCs/>
                <w:sz w:val="22"/>
                <w:szCs w:val="22"/>
              </w:rPr>
            </w:pPr>
            <w:r>
              <w:rPr>
                <w:b/>
                <w:bCs/>
                <w:sz w:val="22"/>
                <w:szCs w:val="22"/>
              </w:rPr>
              <w:t>TBD</w:t>
            </w:r>
          </w:p>
        </w:tc>
        <w:tc>
          <w:tcPr>
            <w:tcW w:w="2126" w:type="dxa"/>
          </w:tcPr>
          <w:p w14:paraId="6871C5B6" w14:textId="2488C110" w:rsidR="000B2032" w:rsidRDefault="000B2032" w:rsidP="000B2032">
            <w:pPr>
              <w:jc w:val="center"/>
              <w:rPr>
                <w:b/>
                <w:bCs/>
                <w:sz w:val="22"/>
                <w:szCs w:val="22"/>
              </w:rPr>
            </w:pPr>
            <w:r>
              <w:rPr>
                <w:b/>
                <w:bCs/>
                <w:sz w:val="22"/>
                <w:szCs w:val="22"/>
              </w:rPr>
              <w:t>TBD</w:t>
            </w:r>
          </w:p>
        </w:tc>
      </w:tr>
      <w:tr w:rsidR="000B2032" w14:paraId="0D3A85ED" w14:textId="77777777" w:rsidTr="00DD7309">
        <w:trPr>
          <w:trHeight w:val="271"/>
          <w:jc w:val="center"/>
        </w:trPr>
        <w:tc>
          <w:tcPr>
            <w:tcW w:w="2148" w:type="dxa"/>
          </w:tcPr>
          <w:p w14:paraId="2B59B90D" w14:textId="6E60BF43" w:rsidR="000B2032" w:rsidRDefault="000B2032" w:rsidP="000B2032">
            <w:pPr>
              <w:jc w:val="center"/>
              <w:rPr>
                <w:b/>
                <w:bCs/>
                <w:sz w:val="22"/>
                <w:szCs w:val="22"/>
              </w:rPr>
            </w:pPr>
            <w:r>
              <w:rPr>
                <w:b/>
                <w:bCs/>
                <w:sz w:val="22"/>
                <w:szCs w:val="22"/>
              </w:rPr>
              <w:t>…</w:t>
            </w:r>
          </w:p>
        </w:tc>
        <w:tc>
          <w:tcPr>
            <w:tcW w:w="2148" w:type="dxa"/>
          </w:tcPr>
          <w:p w14:paraId="2C1D0276" w14:textId="2CBA03BA" w:rsidR="000B2032" w:rsidRDefault="000B2032" w:rsidP="000B2032">
            <w:pPr>
              <w:jc w:val="center"/>
              <w:rPr>
                <w:b/>
                <w:bCs/>
                <w:sz w:val="22"/>
                <w:szCs w:val="22"/>
              </w:rPr>
            </w:pPr>
            <w:r>
              <w:rPr>
                <w:b/>
                <w:bCs/>
                <w:sz w:val="22"/>
                <w:szCs w:val="22"/>
              </w:rPr>
              <w:t>…</w:t>
            </w:r>
          </w:p>
        </w:tc>
        <w:tc>
          <w:tcPr>
            <w:tcW w:w="2148" w:type="dxa"/>
          </w:tcPr>
          <w:p w14:paraId="6FF4416E" w14:textId="2D634E91" w:rsidR="000B2032" w:rsidRDefault="000B2032" w:rsidP="000B2032">
            <w:pPr>
              <w:jc w:val="center"/>
              <w:rPr>
                <w:b/>
                <w:bCs/>
                <w:sz w:val="22"/>
                <w:szCs w:val="22"/>
              </w:rPr>
            </w:pPr>
            <w:r>
              <w:rPr>
                <w:b/>
                <w:bCs/>
                <w:sz w:val="22"/>
                <w:szCs w:val="22"/>
              </w:rPr>
              <w:t>TBD</w:t>
            </w:r>
          </w:p>
        </w:tc>
        <w:tc>
          <w:tcPr>
            <w:tcW w:w="2126" w:type="dxa"/>
          </w:tcPr>
          <w:p w14:paraId="087F0DA1" w14:textId="55C9DCA7" w:rsidR="000B2032" w:rsidRDefault="000B2032" w:rsidP="000B2032">
            <w:pPr>
              <w:jc w:val="center"/>
              <w:rPr>
                <w:b/>
                <w:bCs/>
                <w:sz w:val="22"/>
                <w:szCs w:val="22"/>
              </w:rPr>
            </w:pPr>
            <w:r>
              <w:rPr>
                <w:b/>
                <w:bCs/>
                <w:sz w:val="22"/>
                <w:szCs w:val="22"/>
              </w:rPr>
              <w:t>TBD</w:t>
            </w:r>
          </w:p>
        </w:tc>
      </w:tr>
    </w:tbl>
    <w:p w14:paraId="00E70898" w14:textId="77777777" w:rsidR="00B826F5" w:rsidRPr="00F70369" w:rsidRDefault="00B826F5" w:rsidP="009A5653">
      <w:pPr>
        <w:ind w:left="284"/>
      </w:pPr>
    </w:p>
    <w:p w14:paraId="4C480B13" w14:textId="361EAAFB" w:rsidR="009A5653" w:rsidRDefault="007829E5" w:rsidP="00261F36">
      <w:r>
        <w:t>Results from link simulations, as d</w:t>
      </w:r>
      <w:r w:rsidR="00BE390A">
        <w:t xml:space="preserve">iscussed in above </w:t>
      </w:r>
      <w:r w:rsidR="00D37D2A">
        <w:t>paragraphs</w:t>
      </w:r>
      <w:r>
        <w:t>, should</w:t>
      </w:r>
      <w:r w:rsidR="00F93B28">
        <w:t xml:space="preserve"> serve as baseline measurement accuracy, which is subject to </w:t>
      </w:r>
      <w:r w:rsidR="009504F3">
        <w:t xml:space="preserve">error </w:t>
      </w:r>
      <w:r w:rsidR="00F93B28">
        <w:t>margins</w:t>
      </w:r>
      <w:r w:rsidR="009504F3">
        <w:t xml:space="preserve">. As discussed in RAN4#98-e, for </w:t>
      </w:r>
      <w:proofErr w:type="spellStart"/>
      <w:r w:rsidR="009504F3">
        <w:t>gNB</w:t>
      </w:r>
      <w:proofErr w:type="spellEnd"/>
      <w:r w:rsidR="009504F3">
        <w:t xml:space="preserve"> TOA </w:t>
      </w:r>
      <w:r w:rsidR="00B5528C">
        <w:t>accuracy, margins that mostly contribute to the degradation of the timing measurement accuracy will be group delay calibration errors.</w:t>
      </w:r>
      <w:r w:rsidR="00480C10">
        <w:t xml:space="preserve"> It was also concluded that </w:t>
      </w:r>
      <w:r w:rsidR="00EF01EB">
        <w:t xml:space="preserve">calibration margins differ for the different </w:t>
      </w:r>
      <w:proofErr w:type="spellStart"/>
      <w:r w:rsidR="00EF01EB">
        <w:t>gNB</w:t>
      </w:r>
      <w:proofErr w:type="spellEnd"/>
      <w:r w:rsidR="00EF01EB">
        <w:t xml:space="preserve"> types.</w:t>
      </w:r>
    </w:p>
    <w:p w14:paraId="49CDC7D5" w14:textId="6D1A601D" w:rsidR="00D039DD" w:rsidRDefault="006A10D5" w:rsidP="00261F36">
      <w:r>
        <w:lastRenderedPageBreak/>
        <w:t>The</w:t>
      </w:r>
      <w:r w:rsidR="00AF22EA">
        <w:t xml:space="preserve"> residual timing errors after </w:t>
      </w:r>
      <w:r w:rsidR="00B01BB0">
        <w:t xml:space="preserve">group delay calibration is executed are unlikely </w:t>
      </w:r>
      <w:r w:rsidR="00A13C2B">
        <w:t>the same for different antenna topologies</w:t>
      </w:r>
      <w:r w:rsidR="00BE724F">
        <w:t xml:space="preserve"> regarding test setup</w:t>
      </w:r>
      <w:r w:rsidR="00A13C2B">
        <w:t xml:space="preserve">. When comparing different hardware setups and implementations, </w:t>
      </w:r>
      <w:r w:rsidR="00DB034A">
        <w:t>in</w:t>
      </w:r>
      <w:r w:rsidR="00A13C2B">
        <w:t xml:space="preserve"> fact </w:t>
      </w:r>
      <w:r w:rsidR="00767E9C">
        <w:t>not only the group delay itself but also the group delay calibration error</w:t>
      </w:r>
      <w:r w:rsidR="00071F51">
        <w:t xml:space="preserve"> might be different for different scenarios. Those differences are not only visible </w:t>
      </w:r>
      <w:r w:rsidR="00E30BA1">
        <w:t xml:space="preserve">when comparing </w:t>
      </w:r>
      <w:r w:rsidR="00127ED5">
        <w:t>group delays</w:t>
      </w:r>
      <w:r w:rsidR="00D94579">
        <w:t xml:space="preserve">, group delay calibration errors </w:t>
      </w:r>
      <w:r w:rsidR="00127ED5">
        <w:t xml:space="preserve">and their dependency regarding channel bandwidth </w:t>
      </w:r>
      <w:r w:rsidR="00D94579">
        <w:t xml:space="preserve">in </w:t>
      </w:r>
      <w:r w:rsidR="00E30BA1">
        <w:t>FR1 and FR2, but also when looking at the differen</w:t>
      </w:r>
      <w:r w:rsidR="00D2587A">
        <w:t>t</w:t>
      </w:r>
      <w:r w:rsidR="00E30BA1">
        <w:t xml:space="preserve"> </w:t>
      </w:r>
      <w:proofErr w:type="spellStart"/>
      <w:r w:rsidR="00AC4B2C">
        <w:t>gNB</w:t>
      </w:r>
      <w:proofErr w:type="spellEnd"/>
      <w:r w:rsidR="00AC4B2C">
        <w:t xml:space="preserve"> types 1-C, 1-H, 1-O, 2-O and their calibration </w:t>
      </w:r>
      <w:r w:rsidR="00613535">
        <w:t>method respectively</w:t>
      </w:r>
      <w:r w:rsidR="0066601B">
        <w:t>.</w:t>
      </w:r>
    </w:p>
    <w:p w14:paraId="1CD6156B" w14:textId="72A96406" w:rsidR="007069ED" w:rsidRDefault="00DA173F" w:rsidP="00261F36">
      <w:r>
        <w:t xml:space="preserve">To cover these effects and their implications towards </w:t>
      </w:r>
      <w:proofErr w:type="spellStart"/>
      <w:r>
        <w:t>gNB</w:t>
      </w:r>
      <w:proofErr w:type="spellEnd"/>
      <w:r>
        <w:t xml:space="preserve"> </w:t>
      </w:r>
      <w:r w:rsidR="001B3E56">
        <w:t>TOA</w:t>
      </w:r>
      <w:r>
        <w:t xml:space="preserve"> measurement accuracy requirements</w:t>
      </w:r>
      <w:r w:rsidR="007069ED">
        <w:t>,</w:t>
      </w:r>
      <w:r w:rsidR="00986924">
        <w:t xml:space="preserve"> it is proposed to </w:t>
      </w:r>
      <w:r w:rsidR="002F3CF1">
        <w:t xml:space="preserve">define </w:t>
      </w:r>
      <w:proofErr w:type="spellStart"/>
      <w:r w:rsidR="002F3CF1">
        <w:t>gNB</w:t>
      </w:r>
      <w:proofErr w:type="spellEnd"/>
      <w:r w:rsidR="002F3CF1">
        <w:t xml:space="preserve"> TOA </w:t>
      </w:r>
      <w:r w:rsidR="004037A0">
        <w:t xml:space="preserve">measurement accuracy requirements </w:t>
      </w:r>
      <w:r w:rsidR="001B3E56">
        <w:t xml:space="preserve">for all </w:t>
      </w:r>
      <w:proofErr w:type="spellStart"/>
      <w:r w:rsidR="001B3E56">
        <w:t>gNB</w:t>
      </w:r>
      <w:proofErr w:type="spellEnd"/>
      <w:r w:rsidR="001B3E56">
        <w:t xml:space="preserve"> types 1-C, 1-H, 1-O and 2-O.</w:t>
      </w:r>
      <w:r w:rsidR="007E01C7">
        <w:t xml:space="preserve"> Whether or not some </w:t>
      </w:r>
      <w:proofErr w:type="spellStart"/>
      <w:r w:rsidR="007E01C7">
        <w:t>gNB</w:t>
      </w:r>
      <w:proofErr w:type="spellEnd"/>
      <w:r w:rsidR="007E01C7">
        <w:t xml:space="preserve"> TOA measurement accuracy requirements for specific </w:t>
      </w:r>
      <w:proofErr w:type="spellStart"/>
      <w:r w:rsidR="007E01C7">
        <w:t>gNB</w:t>
      </w:r>
      <w:proofErr w:type="spellEnd"/>
      <w:r w:rsidR="007E01C7">
        <w:t xml:space="preserve"> types can be reused due to </w:t>
      </w:r>
      <w:proofErr w:type="spellStart"/>
      <w:r w:rsidR="007E01C7">
        <w:t>negli</w:t>
      </w:r>
      <w:r w:rsidR="000B633F">
        <w:t>ble</w:t>
      </w:r>
      <w:proofErr w:type="spellEnd"/>
      <w:r w:rsidR="000B633F">
        <w:t xml:space="preserve"> differences in group delay calibration error margin can be left for discussion and needs further analysis.</w:t>
      </w:r>
    </w:p>
    <w:p w14:paraId="748F93DB" w14:textId="12C4112B" w:rsidR="007069ED" w:rsidRPr="007069ED" w:rsidRDefault="007069ED" w:rsidP="007069ED">
      <w:pPr>
        <w:rPr>
          <w:b/>
          <w:bCs/>
          <w:sz w:val="22"/>
          <w:szCs w:val="22"/>
        </w:rPr>
      </w:pPr>
      <w:r w:rsidRPr="004360BC">
        <w:rPr>
          <w:b/>
          <w:bCs/>
          <w:sz w:val="22"/>
          <w:szCs w:val="22"/>
        </w:rPr>
        <w:t xml:space="preserve">Proposal </w:t>
      </w:r>
      <w:r w:rsidR="00A64773">
        <w:rPr>
          <w:b/>
          <w:bCs/>
          <w:sz w:val="22"/>
          <w:szCs w:val="22"/>
        </w:rPr>
        <w:t>5</w:t>
      </w:r>
      <w:r w:rsidRPr="004360BC">
        <w:rPr>
          <w:b/>
          <w:bCs/>
          <w:sz w:val="22"/>
          <w:szCs w:val="22"/>
        </w:rPr>
        <w:t>:</w:t>
      </w:r>
      <w:r>
        <w:rPr>
          <w:b/>
          <w:bCs/>
          <w:sz w:val="22"/>
          <w:szCs w:val="22"/>
        </w:rPr>
        <w:t xml:space="preserve"> </w:t>
      </w:r>
      <w:r w:rsidR="000B633F">
        <w:rPr>
          <w:b/>
          <w:bCs/>
          <w:sz w:val="22"/>
          <w:szCs w:val="22"/>
        </w:rPr>
        <w:t xml:space="preserve">Define </w:t>
      </w:r>
      <w:proofErr w:type="spellStart"/>
      <w:r w:rsidR="000B633F">
        <w:rPr>
          <w:b/>
          <w:bCs/>
          <w:sz w:val="22"/>
          <w:szCs w:val="22"/>
        </w:rPr>
        <w:t>gNB</w:t>
      </w:r>
      <w:proofErr w:type="spellEnd"/>
      <w:r w:rsidR="000B633F">
        <w:rPr>
          <w:b/>
          <w:bCs/>
          <w:sz w:val="22"/>
          <w:szCs w:val="22"/>
        </w:rPr>
        <w:t xml:space="preserve"> TOA measurement accuracy requirements for all </w:t>
      </w:r>
      <w:proofErr w:type="spellStart"/>
      <w:r w:rsidR="000B633F">
        <w:rPr>
          <w:b/>
          <w:bCs/>
          <w:sz w:val="22"/>
          <w:szCs w:val="22"/>
        </w:rPr>
        <w:t>gNB</w:t>
      </w:r>
      <w:proofErr w:type="spellEnd"/>
      <w:r w:rsidR="000B633F">
        <w:rPr>
          <w:b/>
          <w:bCs/>
          <w:sz w:val="22"/>
          <w:szCs w:val="22"/>
        </w:rPr>
        <w:t xml:space="preserve"> types 1-C, 1-H, 1-O and 2-O</w:t>
      </w:r>
    </w:p>
    <w:p w14:paraId="05E74BCF" w14:textId="77777777" w:rsidR="00621456" w:rsidRDefault="00621456" w:rsidP="00621456">
      <w:pPr>
        <w:pStyle w:val="Heading1"/>
        <w:tabs>
          <w:tab w:val="num" w:pos="432"/>
        </w:tabs>
        <w:ind w:left="431" w:right="72" w:hanging="431"/>
        <w:jc w:val="both"/>
        <w:rPr>
          <w:szCs w:val="36"/>
          <w:lang w:val="en-US"/>
        </w:rPr>
      </w:pPr>
      <w:r>
        <w:rPr>
          <w:szCs w:val="36"/>
          <w:lang w:val="en-US"/>
        </w:rPr>
        <w:t>Conclusion</w:t>
      </w:r>
    </w:p>
    <w:p w14:paraId="49A5B6B4" w14:textId="77777777" w:rsidR="009D4980" w:rsidRPr="00BD0BD6" w:rsidRDefault="009D4980" w:rsidP="009D4980">
      <w:pPr>
        <w:ind w:left="284"/>
      </w:pPr>
      <w:r w:rsidRPr="004360BC">
        <w:rPr>
          <w:b/>
          <w:bCs/>
          <w:sz w:val="22"/>
          <w:szCs w:val="22"/>
        </w:rPr>
        <w:t xml:space="preserve">Proposal </w:t>
      </w:r>
      <w:r>
        <w:rPr>
          <w:b/>
          <w:bCs/>
          <w:sz w:val="22"/>
          <w:szCs w:val="22"/>
        </w:rPr>
        <w:t>1</w:t>
      </w:r>
      <w:r w:rsidRPr="004360BC">
        <w:rPr>
          <w:b/>
          <w:bCs/>
          <w:sz w:val="22"/>
          <w:szCs w:val="22"/>
        </w:rPr>
        <w:t xml:space="preserve">: </w:t>
      </w:r>
      <w:r>
        <w:rPr>
          <w:b/>
          <w:bCs/>
          <w:sz w:val="22"/>
          <w:szCs w:val="22"/>
        </w:rPr>
        <w:t xml:space="preserve">Define </w:t>
      </w:r>
      <w:proofErr w:type="spellStart"/>
      <w:r>
        <w:rPr>
          <w:b/>
          <w:bCs/>
          <w:sz w:val="22"/>
          <w:szCs w:val="22"/>
        </w:rPr>
        <w:t>gNB</w:t>
      </w:r>
      <w:proofErr w:type="spellEnd"/>
      <w:r>
        <w:rPr>
          <w:b/>
          <w:bCs/>
          <w:sz w:val="22"/>
          <w:szCs w:val="22"/>
        </w:rPr>
        <w:t xml:space="preserve"> TOA accuracy requirements agnostic to </w:t>
      </w:r>
      <w:proofErr w:type="spellStart"/>
      <w:r>
        <w:rPr>
          <w:b/>
          <w:bCs/>
          <w:sz w:val="22"/>
          <w:szCs w:val="22"/>
        </w:rPr>
        <w:t>NumSymbols</w:t>
      </w:r>
      <w:proofErr w:type="spellEnd"/>
      <w:r>
        <w:rPr>
          <w:b/>
          <w:bCs/>
          <w:sz w:val="22"/>
          <w:szCs w:val="22"/>
        </w:rPr>
        <w:t xml:space="preserve">, </w:t>
      </w:r>
      <w:proofErr w:type="spellStart"/>
      <w:r>
        <w:rPr>
          <w:b/>
          <w:bCs/>
          <w:sz w:val="22"/>
          <w:szCs w:val="22"/>
        </w:rPr>
        <w:t>CombSizeN</w:t>
      </w:r>
      <w:proofErr w:type="spellEnd"/>
      <w:r>
        <w:rPr>
          <w:b/>
          <w:bCs/>
          <w:sz w:val="22"/>
          <w:szCs w:val="22"/>
        </w:rPr>
        <w:t xml:space="preserve"> and T</w:t>
      </w:r>
      <w:r w:rsidRPr="00BD0BD6">
        <w:rPr>
          <w:b/>
          <w:bCs/>
          <w:sz w:val="22"/>
          <w:szCs w:val="22"/>
          <w:vertAlign w:val="subscript"/>
        </w:rPr>
        <w:t>SRS</w:t>
      </w:r>
    </w:p>
    <w:p w14:paraId="426C6ECB" w14:textId="77777777" w:rsidR="009D4980" w:rsidRDefault="009D4980" w:rsidP="009D4980">
      <w:pPr>
        <w:ind w:left="284"/>
        <w:rPr>
          <w:b/>
          <w:bCs/>
          <w:sz w:val="22"/>
          <w:szCs w:val="22"/>
        </w:rPr>
      </w:pPr>
      <w:r w:rsidRPr="004360BC">
        <w:rPr>
          <w:b/>
          <w:bCs/>
          <w:sz w:val="22"/>
          <w:szCs w:val="22"/>
        </w:rPr>
        <w:t xml:space="preserve">Proposal </w:t>
      </w:r>
      <w:r>
        <w:rPr>
          <w:b/>
          <w:bCs/>
          <w:sz w:val="22"/>
          <w:szCs w:val="22"/>
        </w:rPr>
        <w:t>2</w:t>
      </w:r>
      <w:r w:rsidRPr="004360BC">
        <w:rPr>
          <w:b/>
          <w:bCs/>
          <w:sz w:val="22"/>
          <w:szCs w:val="22"/>
        </w:rPr>
        <w:t xml:space="preserve">: </w:t>
      </w:r>
      <w:r>
        <w:rPr>
          <w:b/>
          <w:bCs/>
          <w:sz w:val="22"/>
          <w:szCs w:val="22"/>
        </w:rPr>
        <w:t>Use multiple samples and define number of samples Ns used for measurement accuracy definition.</w:t>
      </w:r>
    </w:p>
    <w:p w14:paraId="457A22C2" w14:textId="77777777" w:rsidR="009D4980" w:rsidRPr="00F70369" w:rsidRDefault="009D4980" w:rsidP="009D4980">
      <w:pPr>
        <w:ind w:left="284"/>
      </w:pPr>
      <w:r w:rsidRPr="004360BC">
        <w:rPr>
          <w:b/>
          <w:bCs/>
          <w:sz w:val="22"/>
          <w:szCs w:val="22"/>
        </w:rPr>
        <w:t xml:space="preserve">Proposal </w:t>
      </w:r>
      <w:r>
        <w:rPr>
          <w:b/>
          <w:bCs/>
          <w:sz w:val="22"/>
          <w:szCs w:val="22"/>
        </w:rPr>
        <w:t>3</w:t>
      </w:r>
      <w:r w:rsidRPr="004360BC">
        <w:rPr>
          <w:b/>
          <w:bCs/>
          <w:sz w:val="22"/>
          <w:szCs w:val="22"/>
        </w:rPr>
        <w:t xml:space="preserve">: </w:t>
      </w:r>
      <w:r>
        <w:rPr>
          <w:b/>
          <w:bCs/>
          <w:sz w:val="22"/>
          <w:szCs w:val="22"/>
        </w:rPr>
        <w:t xml:space="preserve">Define </w:t>
      </w:r>
      <w:proofErr w:type="spellStart"/>
      <w:r>
        <w:rPr>
          <w:b/>
          <w:bCs/>
          <w:sz w:val="22"/>
          <w:szCs w:val="22"/>
        </w:rPr>
        <w:t>gNB</w:t>
      </w:r>
      <w:proofErr w:type="spellEnd"/>
      <w:r>
        <w:rPr>
          <w:b/>
          <w:bCs/>
          <w:sz w:val="22"/>
          <w:szCs w:val="22"/>
        </w:rPr>
        <w:t xml:space="preserve"> TOA measurement accuracy requirements dependent of SCS setting.</w:t>
      </w:r>
    </w:p>
    <w:p w14:paraId="7414B178" w14:textId="77777777" w:rsidR="00A64773" w:rsidRDefault="00A64773" w:rsidP="00A64773">
      <w:pPr>
        <w:ind w:left="284"/>
        <w:rPr>
          <w:b/>
          <w:bCs/>
          <w:sz w:val="22"/>
          <w:szCs w:val="22"/>
        </w:rPr>
      </w:pPr>
      <w:r w:rsidRPr="004360BC">
        <w:rPr>
          <w:b/>
          <w:bCs/>
          <w:sz w:val="22"/>
          <w:szCs w:val="22"/>
        </w:rPr>
        <w:t xml:space="preserve">Proposal </w:t>
      </w:r>
      <w:r>
        <w:rPr>
          <w:b/>
          <w:bCs/>
          <w:sz w:val="22"/>
          <w:szCs w:val="22"/>
        </w:rPr>
        <w:t>4</w:t>
      </w:r>
      <w:r w:rsidRPr="004360BC">
        <w:rPr>
          <w:b/>
          <w:bCs/>
          <w:sz w:val="22"/>
          <w:szCs w:val="22"/>
        </w:rPr>
        <w:t xml:space="preserve">: </w:t>
      </w:r>
      <w:r>
        <w:rPr>
          <w:b/>
          <w:bCs/>
          <w:sz w:val="22"/>
          <w:szCs w:val="22"/>
        </w:rPr>
        <w:t xml:space="preserve">Collect </w:t>
      </w:r>
      <w:proofErr w:type="spellStart"/>
      <w:r>
        <w:rPr>
          <w:b/>
          <w:bCs/>
          <w:sz w:val="22"/>
          <w:szCs w:val="22"/>
        </w:rPr>
        <w:t>gNB</w:t>
      </w:r>
      <w:proofErr w:type="spellEnd"/>
      <w:r>
        <w:rPr>
          <w:b/>
          <w:bCs/>
          <w:sz w:val="22"/>
          <w:szCs w:val="22"/>
        </w:rPr>
        <w:t xml:space="preserve"> TOA measurement accuracy requirements based on following table format.</w:t>
      </w:r>
    </w:p>
    <w:tbl>
      <w:tblPr>
        <w:tblStyle w:val="TableGrid"/>
        <w:tblW w:w="0" w:type="auto"/>
        <w:jc w:val="center"/>
        <w:tblLook w:val="04A0" w:firstRow="1" w:lastRow="0" w:firstColumn="1" w:lastColumn="0" w:noHBand="0" w:noVBand="1"/>
      </w:tblPr>
      <w:tblGrid>
        <w:gridCol w:w="2148"/>
        <w:gridCol w:w="2148"/>
        <w:gridCol w:w="2148"/>
        <w:gridCol w:w="2126"/>
      </w:tblGrid>
      <w:tr w:rsidR="00A64773" w14:paraId="341BF3D7" w14:textId="77777777" w:rsidTr="003B20FB">
        <w:trPr>
          <w:trHeight w:val="431"/>
          <w:jc w:val="center"/>
        </w:trPr>
        <w:tc>
          <w:tcPr>
            <w:tcW w:w="2148" w:type="dxa"/>
            <w:vMerge w:val="restart"/>
          </w:tcPr>
          <w:p w14:paraId="58E93769" w14:textId="77777777" w:rsidR="00A64773" w:rsidRDefault="00A64773" w:rsidP="003B20FB">
            <w:pPr>
              <w:jc w:val="center"/>
              <w:rPr>
                <w:b/>
                <w:bCs/>
                <w:sz w:val="22"/>
                <w:szCs w:val="22"/>
              </w:rPr>
            </w:pPr>
            <w:r>
              <w:rPr>
                <w:b/>
                <w:bCs/>
                <w:sz w:val="22"/>
                <w:szCs w:val="22"/>
              </w:rPr>
              <w:t xml:space="preserve">SRS </w:t>
            </w:r>
            <w:proofErr w:type="spellStart"/>
            <w:r>
              <w:rPr>
                <w:b/>
                <w:bCs/>
                <w:sz w:val="22"/>
                <w:szCs w:val="22"/>
              </w:rPr>
              <w:t>bandwith</w:t>
            </w:r>
            <w:proofErr w:type="spellEnd"/>
            <w:r>
              <w:rPr>
                <w:b/>
                <w:bCs/>
                <w:sz w:val="22"/>
                <w:szCs w:val="22"/>
              </w:rPr>
              <w:t xml:space="preserve"> in RB</w:t>
            </w:r>
          </w:p>
        </w:tc>
        <w:tc>
          <w:tcPr>
            <w:tcW w:w="2148" w:type="dxa"/>
            <w:vMerge w:val="restart"/>
          </w:tcPr>
          <w:p w14:paraId="05FFA9DD" w14:textId="77777777" w:rsidR="00A64773" w:rsidRDefault="00A64773" w:rsidP="003B20FB">
            <w:pPr>
              <w:jc w:val="center"/>
              <w:rPr>
                <w:b/>
                <w:bCs/>
                <w:sz w:val="22"/>
                <w:szCs w:val="22"/>
              </w:rPr>
            </w:pPr>
            <w:r>
              <w:rPr>
                <w:b/>
                <w:bCs/>
                <w:sz w:val="22"/>
                <w:szCs w:val="22"/>
              </w:rPr>
              <w:t>SCS [kHz]</w:t>
            </w:r>
          </w:p>
        </w:tc>
        <w:tc>
          <w:tcPr>
            <w:tcW w:w="4274" w:type="dxa"/>
            <w:gridSpan w:val="2"/>
          </w:tcPr>
          <w:p w14:paraId="3C243A48" w14:textId="77777777" w:rsidR="00A64773" w:rsidRDefault="00A64773" w:rsidP="003B20FB">
            <w:pPr>
              <w:jc w:val="center"/>
              <w:rPr>
                <w:b/>
                <w:bCs/>
                <w:sz w:val="22"/>
                <w:szCs w:val="22"/>
              </w:rPr>
            </w:pPr>
            <w:proofErr w:type="spellStart"/>
            <w:r>
              <w:rPr>
                <w:b/>
                <w:bCs/>
                <w:sz w:val="22"/>
                <w:szCs w:val="22"/>
              </w:rPr>
              <w:t>gNB</w:t>
            </w:r>
            <w:proofErr w:type="spellEnd"/>
            <w:r>
              <w:rPr>
                <w:b/>
                <w:bCs/>
                <w:sz w:val="22"/>
                <w:szCs w:val="22"/>
              </w:rPr>
              <w:t xml:space="preserve"> TOA measurement accuracy [Tc]</w:t>
            </w:r>
          </w:p>
          <w:p w14:paraId="54DCC26F" w14:textId="77777777" w:rsidR="00A64773" w:rsidRDefault="00A64773" w:rsidP="003B20FB">
            <w:pPr>
              <w:jc w:val="center"/>
              <w:rPr>
                <w:b/>
                <w:bCs/>
                <w:sz w:val="22"/>
                <w:szCs w:val="22"/>
              </w:rPr>
            </w:pPr>
          </w:p>
        </w:tc>
      </w:tr>
      <w:tr w:rsidR="00A64773" w14:paraId="5A2F97C9" w14:textId="77777777" w:rsidTr="003B20FB">
        <w:trPr>
          <w:trHeight w:val="277"/>
          <w:jc w:val="center"/>
        </w:trPr>
        <w:tc>
          <w:tcPr>
            <w:tcW w:w="2148" w:type="dxa"/>
            <w:vMerge/>
          </w:tcPr>
          <w:p w14:paraId="2F665EF1" w14:textId="77777777" w:rsidR="00A64773" w:rsidRDefault="00A64773" w:rsidP="003B20FB">
            <w:pPr>
              <w:jc w:val="center"/>
              <w:rPr>
                <w:b/>
                <w:bCs/>
                <w:sz w:val="22"/>
                <w:szCs w:val="22"/>
              </w:rPr>
            </w:pPr>
          </w:p>
        </w:tc>
        <w:tc>
          <w:tcPr>
            <w:tcW w:w="2148" w:type="dxa"/>
            <w:vMerge/>
          </w:tcPr>
          <w:p w14:paraId="0555033E" w14:textId="77777777" w:rsidR="00A64773" w:rsidRDefault="00A64773" w:rsidP="003B20FB">
            <w:pPr>
              <w:jc w:val="center"/>
              <w:rPr>
                <w:b/>
                <w:bCs/>
                <w:sz w:val="22"/>
                <w:szCs w:val="22"/>
              </w:rPr>
            </w:pPr>
          </w:p>
        </w:tc>
        <w:tc>
          <w:tcPr>
            <w:tcW w:w="2148" w:type="dxa"/>
          </w:tcPr>
          <w:p w14:paraId="296A2423" w14:textId="77777777" w:rsidR="00A64773" w:rsidRDefault="00A64773" w:rsidP="003B20FB">
            <w:pPr>
              <w:jc w:val="center"/>
              <w:rPr>
                <w:b/>
                <w:bCs/>
                <w:sz w:val="22"/>
                <w:szCs w:val="22"/>
              </w:rPr>
            </w:pPr>
            <w:proofErr w:type="spellStart"/>
            <w:r>
              <w:rPr>
                <w:b/>
                <w:bCs/>
                <w:sz w:val="22"/>
                <w:szCs w:val="22"/>
              </w:rPr>
              <w:t>Ês</w:t>
            </w:r>
            <w:proofErr w:type="spellEnd"/>
            <w:r>
              <w:rPr>
                <w:b/>
                <w:bCs/>
                <w:sz w:val="22"/>
                <w:szCs w:val="22"/>
              </w:rPr>
              <w:t>/</w:t>
            </w:r>
            <w:proofErr w:type="spellStart"/>
            <w:r>
              <w:rPr>
                <w:b/>
                <w:bCs/>
                <w:sz w:val="22"/>
                <w:szCs w:val="22"/>
              </w:rPr>
              <w:t>Iot</w:t>
            </w:r>
            <w:proofErr w:type="spellEnd"/>
            <w:r>
              <w:rPr>
                <w:b/>
                <w:bCs/>
                <w:sz w:val="22"/>
                <w:szCs w:val="22"/>
              </w:rPr>
              <w:t xml:space="preserve"> ≥ -13dB</w:t>
            </w:r>
          </w:p>
        </w:tc>
        <w:tc>
          <w:tcPr>
            <w:tcW w:w="2126" w:type="dxa"/>
          </w:tcPr>
          <w:p w14:paraId="67F9188C" w14:textId="77777777" w:rsidR="00A64773" w:rsidRDefault="00A64773" w:rsidP="003B20FB">
            <w:pPr>
              <w:jc w:val="center"/>
              <w:rPr>
                <w:b/>
                <w:bCs/>
                <w:sz w:val="22"/>
                <w:szCs w:val="22"/>
              </w:rPr>
            </w:pPr>
            <w:proofErr w:type="spellStart"/>
            <w:r>
              <w:rPr>
                <w:b/>
                <w:bCs/>
                <w:sz w:val="22"/>
                <w:szCs w:val="22"/>
              </w:rPr>
              <w:t>Ês</w:t>
            </w:r>
            <w:proofErr w:type="spellEnd"/>
            <w:r>
              <w:rPr>
                <w:b/>
                <w:bCs/>
                <w:sz w:val="22"/>
                <w:szCs w:val="22"/>
              </w:rPr>
              <w:t>/</w:t>
            </w:r>
            <w:proofErr w:type="spellStart"/>
            <w:r>
              <w:rPr>
                <w:b/>
                <w:bCs/>
                <w:sz w:val="22"/>
                <w:szCs w:val="22"/>
              </w:rPr>
              <w:t>Iot</w:t>
            </w:r>
            <w:proofErr w:type="spellEnd"/>
            <w:r>
              <w:rPr>
                <w:b/>
                <w:bCs/>
                <w:sz w:val="22"/>
                <w:szCs w:val="22"/>
              </w:rPr>
              <w:t xml:space="preserve"> ≥ +3dB</w:t>
            </w:r>
          </w:p>
        </w:tc>
      </w:tr>
      <w:tr w:rsidR="00A64773" w14:paraId="24C6A2A3" w14:textId="77777777" w:rsidTr="003B20FB">
        <w:trPr>
          <w:trHeight w:val="271"/>
          <w:jc w:val="center"/>
        </w:trPr>
        <w:tc>
          <w:tcPr>
            <w:tcW w:w="2148" w:type="dxa"/>
          </w:tcPr>
          <w:p w14:paraId="6EDEED8E" w14:textId="77777777" w:rsidR="00A64773" w:rsidRDefault="00A64773" w:rsidP="003B20FB">
            <w:pPr>
              <w:jc w:val="center"/>
              <w:rPr>
                <w:b/>
                <w:bCs/>
                <w:sz w:val="22"/>
                <w:szCs w:val="22"/>
              </w:rPr>
            </w:pPr>
            <w:proofErr w:type="spellStart"/>
            <w:r>
              <w:rPr>
                <w:b/>
                <w:bCs/>
                <w:sz w:val="22"/>
                <w:szCs w:val="22"/>
              </w:rPr>
              <w:t>BW</w:t>
            </w:r>
            <w:r w:rsidRPr="00C25F98">
              <w:rPr>
                <w:b/>
                <w:bCs/>
                <w:sz w:val="22"/>
                <w:szCs w:val="22"/>
                <w:vertAlign w:val="subscript"/>
              </w:rPr>
              <w:t>min</w:t>
            </w:r>
            <w:proofErr w:type="spellEnd"/>
            <w:r>
              <w:rPr>
                <w:b/>
                <w:bCs/>
                <w:sz w:val="22"/>
                <w:szCs w:val="22"/>
                <w:vertAlign w:val="subscript"/>
              </w:rPr>
              <w:t xml:space="preserve"> </w:t>
            </w:r>
            <w:r>
              <w:rPr>
                <w:b/>
                <w:bCs/>
                <w:sz w:val="22"/>
                <w:szCs w:val="22"/>
              </w:rPr>
              <w:t>≤ BW ≤ BW</w:t>
            </w:r>
            <w:r w:rsidRPr="00C25F98">
              <w:rPr>
                <w:b/>
                <w:bCs/>
                <w:sz w:val="22"/>
                <w:szCs w:val="22"/>
                <w:vertAlign w:val="subscript"/>
              </w:rPr>
              <w:t>1</w:t>
            </w:r>
          </w:p>
        </w:tc>
        <w:tc>
          <w:tcPr>
            <w:tcW w:w="2148" w:type="dxa"/>
            <w:vMerge w:val="restart"/>
          </w:tcPr>
          <w:p w14:paraId="794C643B" w14:textId="77777777" w:rsidR="00A64773" w:rsidRDefault="00A64773" w:rsidP="003B20FB">
            <w:pPr>
              <w:jc w:val="center"/>
              <w:rPr>
                <w:b/>
                <w:bCs/>
                <w:sz w:val="22"/>
                <w:szCs w:val="22"/>
              </w:rPr>
            </w:pPr>
            <w:r>
              <w:rPr>
                <w:b/>
                <w:bCs/>
                <w:sz w:val="22"/>
                <w:szCs w:val="22"/>
              </w:rPr>
              <w:t>15</w:t>
            </w:r>
          </w:p>
        </w:tc>
        <w:tc>
          <w:tcPr>
            <w:tcW w:w="2148" w:type="dxa"/>
          </w:tcPr>
          <w:p w14:paraId="02AE312F" w14:textId="77777777" w:rsidR="00A64773" w:rsidRDefault="00A64773" w:rsidP="003B20FB">
            <w:pPr>
              <w:jc w:val="center"/>
              <w:rPr>
                <w:b/>
                <w:bCs/>
                <w:sz w:val="22"/>
                <w:szCs w:val="22"/>
              </w:rPr>
            </w:pPr>
            <w:r>
              <w:rPr>
                <w:b/>
                <w:bCs/>
                <w:sz w:val="22"/>
                <w:szCs w:val="22"/>
              </w:rPr>
              <w:t>TBD</w:t>
            </w:r>
          </w:p>
        </w:tc>
        <w:tc>
          <w:tcPr>
            <w:tcW w:w="2126" w:type="dxa"/>
          </w:tcPr>
          <w:p w14:paraId="6FA19464" w14:textId="77777777" w:rsidR="00A64773" w:rsidRDefault="00A64773" w:rsidP="003B20FB">
            <w:pPr>
              <w:jc w:val="center"/>
              <w:rPr>
                <w:b/>
                <w:bCs/>
                <w:sz w:val="22"/>
                <w:szCs w:val="22"/>
              </w:rPr>
            </w:pPr>
            <w:r>
              <w:rPr>
                <w:b/>
                <w:bCs/>
                <w:sz w:val="22"/>
                <w:szCs w:val="22"/>
              </w:rPr>
              <w:t>TBD</w:t>
            </w:r>
          </w:p>
        </w:tc>
      </w:tr>
      <w:tr w:rsidR="00A64773" w14:paraId="41DDBCD3" w14:textId="77777777" w:rsidTr="003B20FB">
        <w:trPr>
          <w:trHeight w:val="271"/>
          <w:jc w:val="center"/>
        </w:trPr>
        <w:tc>
          <w:tcPr>
            <w:tcW w:w="2148" w:type="dxa"/>
          </w:tcPr>
          <w:p w14:paraId="735A1DC1" w14:textId="77777777" w:rsidR="00A64773" w:rsidRDefault="00A64773" w:rsidP="003B20FB">
            <w:pPr>
              <w:jc w:val="center"/>
              <w:rPr>
                <w:b/>
                <w:bCs/>
                <w:sz w:val="22"/>
                <w:szCs w:val="22"/>
              </w:rPr>
            </w:pPr>
            <w:r>
              <w:rPr>
                <w:b/>
                <w:bCs/>
                <w:sz w:val="22"/>
                <w:szCs w:val="22"/>
              </w:rPr>
              <w:t>BW</w:t>
            </w:r>
            <w:r w:rsidRPr="00C25F98">
              <w:rPr>
                <w:b/>
                <w:bCs/>
                <w:sz w:val="22"/>
                <w:szCs w:val="22"/>
                <w:vertAlign w:val="subscript"/>
              </w:rPr>
              <w:t>1</w:t>
            </w:r>
            <w:r>
              <w:rPr>
                <w:b/>
                <w:bCs/>
                <w:sz w:val="22"/>
                <w:szCs w:val="22"/>
                <w:vertAlign w:val="subscript"/>
              </w:rPr>
              <w:t xml:space="preserve"> </w:t>
            </w:r>
            <w:r>
              <w:rPr>
                <w:b/>
                <w:bCs/>
                <w:sz w:val="22"/>
                <w:szCs w:val="22"/>
              </w:rPr>
              <w:t>≤ BW ≤ BW</w:t>
            </w:r>
            <w:r w:rsidRPr="00C25F98">
              <w:rPr>
                <w:b/>
                <w:bCs/>
                <w:sz w:val="22"/>
                <w:szCs w:val="22"/>
                <w:vertAlign w:val="subscript"/>
              </w:rPr>
              <w:t>2</w:t>
            </w:r>
          </w:p>
        </w:tc>
        <w:tc>
          <w:tcPr>
            <w:tcW w:w="2148" w:type="dxa"/>
            <w:vMerge/>
          </w:tcPr>
          <w:p w14:paraId="63346D72" w14:textId="77777777" w:rsidR="00A64773" w:rsidRDefault="00A64773" w:rsidP="003B20FB">
            <w:pPr>
              <w:jc w:val="center"/>
              <w:rPr>
                <w:b/>
                <w:bCs/>
                <w:sz w:val="22"/>
                <w:szCs w:val="22"/>
              </w:rPr>
            </w:pPr>
          </w:p>
        </w:tc>
        <w:tc>
          <w:tcPr>
            <w:tcW w:w="2148" w:type="dxa"/>
          </w:tcPr>
          <w:p w14:paraId="6D57A3D3" w14:textId="77777777" w:rsidR="00A64773" w:rsidRDefault="00A64773" w:rsidP="003B20FB">
            <w:pPr>
              <w:jc w:val="center"/>
              <w:rPr>
                <w:b/>
                <w:bCs/>
                <w:sz w:val="22"/>
                <w:szCs w:val="22"/>
              </w:rPr>
            </w:pPr>
            <w:r>
              <w:rPr>
                <w:b/>
                <w:bCs/>
                <w:sz w:val="22"/>
                <w:szCs w:val="22"/>
              </w:rPr>
              <w:t>TBD</w:t>
            </w:r>
          </w:p>
        </w:tc>
        <w:tc>
          <w:tcPr>
            <w:tcW w:w="2126" w:type="dxa"/>
          </w:tcPr>
          <w:p w14:paraId="5634C7B1" w14:textId="77777777" w:rsidR="00A64773" w:rsidRDefault="00A64773" w:rsidP="003B20FB">
            <w:pPr>
              <w:jc w:val="center"/>
              <w:rPr>
                <w:b/>
                <w:bCs/>
                <w:sz w:val="22"/>
                <w:szCs w:val="22"/>
              </w:rPr>
            </w:pPr>
            <w:r>
              <w:rPr>
                <w:b/>
                <w:bCs/>
                <w:sz w:val="22"/>
                <w:szCs w:val="22"/>
              </w:rPr>
              <w:t>TBD</w:t>
            </w:r>
          </w:p>
        </w:tc>
      </w:tr>
      <w:tr w:rsidR="00A64773" w14:paraId="4445ED25" w14:textId="77777777" w:rsidTr="003B20FB">
        <w:trPr>
          <w:trHeight w:val="271"/>
          <w:jc w:val="center"/>
        </w:trPr>
        <w:tc>
          <w:tcPr>
            <w:tcW w:w="2148" w:type="dxa"/>
          </w:tcPr>
          <w:p w14:paraId="72A1B73A" w14:textId="77777777" w:rsidR="00A64773" w:rsidRDefault="00A64773" w:rsidP="003B20FB">
            <w:pPr>
              <w:jc w:val="center"/>
              <w:rPr>
                <w:b/>
                <w:bCs/>
                <w:sz w:val="22"/>
                <w:szCs w:val="22"/>
              </w:rPr>
            </w:pPr>
            <w:r>
              <w:rPr>
                <w:b/>
                <w:bCs/>
                <w:sz w:val="22"/>
                <w:szCs w:val="22"/>
              </w:rPr>
              <w:t>…</w:t>
            </w:r>
          </w:p>
        </w:tc>
        <w:tc>
          <w:tcPr>
            <w:tcW w:w="2148" w:type="dxa"/>
            <w:vMerge/>
          </w:tcPr>
          <w:p w14:paraId="40FF1E56" w14:textId="77777777" w:rsidR="00A64773" w:rsidRDefault="00A64773" w:rsidP="003B20FB">
            <w:pPr>
              <w:jc w:val="center"/>
              <w:rPr>
                <w:b/>
                <w:bCs/>
                <w:sz w:val="22"/>
                <w:szCs w:val="22"/>
              </w:rPr>
            </w:pPr>
          </w:p>
        </w:tc>
        <w:tc>
          <w:tcPr>
            <w:tcW w:w="2148" w:type="dxa"/>
          </w:tcPr>
          <w:p w14:paraId="163BA33C" w14:textId="77777777" w:rsidR="00A64773" w:rsidRDefault="00A64773" w:rsidP="003B20FB">
            <w:pPr>
              <w:jc w:val="center"/>
              <w:rPr>
                <w:b/>
                <w:bCs/>
                <w:sz w:val="22"/>
                <w:szCs w:val="22"/>
              </w:rPr>
            </w:pPr>
            <w:r>
              <w:rPr>
                <w:b/>
                <w:bCs/>
                <w:sz w:val="22"/>
                <w:szCs w:val="22"/>
              </w:rPr>
              <w:t>TBD</w:t>
            </w:r>
          </w:p>
        </w:tc>
        <w:tc>
          <w:tcPr>
            <w:tcW w:w="2126" w:type="dxa"/>
          </w:tcPr>
          <w:p w14:paraId="08F1EE0C" w14:textId="77777777" w:rsidR="00A64773" w:rsidRDefault="00A64773" w:rsidP="003B20FB">
            <w:pPr>
              <w:jc w:val="center"/>
              <w:rPr>
                <w:b/>
                <w:bCs/>
                <w:sz w:val="22"/>
                <w:szCs w:val="22"/>
              </w:rPr>
            </w:pPr>
            <w:r>
              <w:rPr>
                <w:b/>
                <w:bCs/>
                <w:sz w:val="22"/>
                <w:szCs w:val="22"/>
              </w:rPr>
              <w:t>TBD</w:t>
            </w:r>
          </w:p>
        </w:tc>
      </w:tr>
      <w:tr w:rsidR="00A64773" w14:paraId="11C7630E" w14:textId="77777777" w:rsidTr="003B20FB">
        <w:trPr>
          <w:trHeight w:val="271"/>
          <w:jc w:val="center"/>
        </w:trPr>
        <w:tc>
          <w:tcPr>
            <w:tcW w:w="2148" w:type="dxa"/>
          </w:tcPr>
          <w:p w14:paraId="49A7736A" w14:textId="77777777" w:rsidR="00A64773" w:rsidRDefault="00A64773" w:rsidP="003B20FB">
            <w:pPr>
              <w:jc w:val="center"/>
              <w:rPr>
                <w:b/>
                <w:bCs/>
                <w:sz w:val="22"/>
                <w:szCs w:val="22"/>
              </w:rPr>
            </w:pPr>
            <w:proofErr w:type="spellStart"/>
            <w:r>
              <w:rPr>
                <w:b/>
                <w:bCs/>
                <w:sz w:val="22"/>
                <w:szCs w:val="22"/>
              </w:rPr>
              <w:t>BW</w:t>
            </w:r>
            <w:r w:rsidRPr="00C25F98">
              <w:rPr>
                <w:b/>
                <w:bCs/>
                <w:sz w:val="22"/>
                <w:szCs w:val="22"/>
                <w:vertAlign w:val="subscript"/>
              </w:rPr>
              <w:t>min</w:t>
            </w:r>
            <w:proofErr w:type="spellEnd"/>
            <w:r>
              <w:rPr>
                <w:b/>
                <w:bCs/>
                <w:sz w:val="22"/>
                <w:szCs w:val="22"/>
                <w:vertAlign w:val="subscript"/>
              </w:rPr>
              <w:t xml:space="preserve"> </w:t>
            </w:r>
            <w:r>
              <w:rPr>
                <w:b/>
                <w:bCs/>
                <w:sz w:val="22"/>
                <w:szCs w:val="22"/>
              </w:rPr>
              <w:t>≤ BW ≤ BW</w:t>
            </w:r>
            <w:r w:rsidRPr="00C25F98">
              <w:rPr>
                <w:b/>
                <w:bCs/>
                <w:sz w:val="22"/>
                <w:szCs w:val="22"/>
                <w:vertAlign w:val="subscript"/>
              </w:rPr>
              <w:t>1</w:t>
            </w:r>
          </w:p>
        </w:tc>
        <w:tc>
          <w:tcPr>
            <w:tcW w:w="2148" w:type="dxa"/>
          </w:tcPr>
          <w:p w14:paraId="38039495" w14:textId="77777777" w:rsidR="00A64773" w:rsidRDefault="00A64773" w:rsidP="003B20FB">
            <w:pPr>
              <w:jc w:val="center"/>
              <w:rPr>
                <w:b/>
                <w:bCs/>
                <w:sz w:val="22"/>
                <w:szCs w:val="22"/>
              </w:rPr>
            </w:pPr>
            <w:r>
              <w:rPr>
                <w:b/>
                <w:bCs/>
                <w:sz w:val="22"/>
                <w:szCs w:val="22"/>
              </w:rPr>
              <w:t>30</w:t>
            </w:r>
          </w:p>
        </w:tc>
        <w:tc>
          <w:tcPr>
            <w:tcW w:w="2148" w:type="dxa"/>
          </w:tcPr>
          <w:p w14:paraId="7C67E141" w14:textId="77777777" w:rsidR="00A64773" w:rsidRDefault="00A64773" w:rsidP="003B20FB">
            <w:pPr>
              <w:jc w:val="center"/>
              <w:rPr>
                <w:b/>
                <w:bCs/>
                <w:sz w:val="22"/>
                <w:szCs w:val="22"/>
              </w:rPr>
            </w:pPr>
            <w:r>
              <w:rPr>
                <w:b/>
                <w:bCs/>
                <w:sz w:val="22"/>
                <w:szCs w:val="22"/>
              </w:rPr>
              <w:t>TBD</w:t>
            </w:r>
          </w:p>
        </w:tc>
        <w:tc>
          <w:tcPr>
            <w:tcW w:w="2126" w:type="dxa"/>
          </w:tcPr>
          <w:p w14:paraId="3839859B" w14:textId="77777777" w:rsidR="00A64773" w:rsidRDefault="00A64773" w:rsidP="003B20FB">
            <w:pPr>
              <w:jc w:val="center"/>
              <w:rPr>
                <w:b/>
                <w:bCs/>
                <w:sz w:val="22"/>
                <w:szCs w:val="22"/>
              </w:rPr>
            </w:pPr>
            <w:r>
              <w:rPr>
                <w:b/>
                <w:bCs/>
                <w:sz w:val="22"/>
                <w:szCs w:val="22"/>
              </w:rPr>
              <w:t>TBD</w:t>
            </w:r>
          </w:p>
        </w:tc>
      </w:tr>
      <w:tr w:rsidR="00A64773" w14:paraId="3BE12FCE" w14:textId="77777777" w:rsidTr="003B20FB">
        <w:trPr>
          <w:trHeight w:val="271"/>
          <w:jc w:val="center"/>
        </w:trPr>
        <w:tc>
          <w:tcPr>
            <w:tcW w:w="2148" w:type="dxa"/>
          </w:tcPr>
          <w:p w14:paraId="292FB819" w14:textId="77777777" w:rsidR="00A64773" w:rsidRDefault="00A64773" w:rsidP="003B20FB">
            <w:pPr>
              <w:jc w:val="center"/>
              <w:rPr>
                <w:b/>
                <w:bCs/>
                <w:sz w:val="22"/>
                <w:szCs w:val="22"/>
              </w:rPr>
            </w:pPr>
            <w:r>
              <w:rPr>
                <w:b/>
                <w:bCs/>
                <w:sz w:val="22"/>
                <w:szCs w:val="22"/>
              </w:rPr>
              <w:t>BW</w:t>
            </w:r>
            <w:r w:rsidRPr="00C25F98">
              <w:rPr>
                <w:b/>
                <w:bCs/>
                <w:sz w:val="22"/>
                <w:szCs w:val="22"/>
                <w:vertAlign w:val="subscript"/>
              </w:rPr>
              <w:t>1</w:t>
            </w:r>
            <w:r>
              <w:rPr>
                <w:b/>
                <w:bCs/>
                <w:sz w:val="22"/>
                <w:szCs w:val="22"/>
                <w:vertAlign w:val="subscript"/>
              </w:rPr>
              <w:t xml:space="preserve"> </w:t>
            </w:r>
            <w:r>
              <w:rPr>
                <w:b/>
                <w:bCs/>
                <w:sz w:val="22"/>
                <w:szCs w:val="22"/>
              </w:rPr>
              <w:t>≤ BW ≤ BW</w:t>
            </w:r>
            <w:r w:rsidRPr="00C25F98">
              <w:rPr>
                <w:b/>
                <w:bCs/>
                <w:sz w:val="22"/>
                <w:szCs w:val="22"/>
                <w:vertAlign w:val="subscript"/>
              </w:rPr>
              <w:t>2</w:t>
            </w:r>
          </w:p>
        </w:tc>
        <w:tc>
          <w:tcPr>
            <w:tcW w:w="2148" w:type="dxa"/>
          </w:tcPr>
          <w:p w14:paraId="26B670C6" w14:textId="77777777" w:rsidR="00A64773" w:rsidRDefault="00A64773" w:rsidP="003B20FB">
            <w:pPr>
              <w:jc w:val="center"/>
              <w:rPr>
                <w:b/>
                <w:bCs/>
                <w:sz w:val="22"/>
                <w:szCs w:val="22"/>
              </w:rPr>
            </w:pPr>
          </w:p>
        </w:tc>
        <w:tc>
          <w:tcPr>
            <w:tcW w:w="2148" w:type="dxa"/>
          </w:tcPr>
          <w:p w14:paraId="40111FAA" w14:textId="77777777" w:rsidR="00A64773" w:rsidRDefault="00A64773" w:rsidP="003B20FB">
            <w:pPr>
              <w:jc w:val="center"/>
              <w:rPr>
                <w:b/>
                <w:bCs/>
                <w:sz w:val="22"/>
                <w:szCs w:val="22"/>
              </w:rPr>
            </w:pPr>
            <w:r>
              <w:rPr>
                <w:b/>
                <w:bCs/>
                <w:sz w:val="22"/>
                <w:szCs w:val="22"/>
              </w:rPr>
              <w:t>TBD</w:t>
            </w:r>
          </w:p>
        </w:tc>
        <w:tc>
          <w:tcPr>
            <w:tcW w:w="2126" w:type="dxa"/>
          </w:tcPr>
          <w:p w14:paraId="6BF89E63" w14:textId="77777777" w:rsidR="00A64773" w:rsidRDefault="00A64773" w:rsidP="003B20FB">
            <w:pPr>
              <w:jc w:val="center"/>
              <w:rPr>
                <w:b/>
                <w:bCs/>
                <w:sz w:val="22"/>
                <w:szCs w:val="22"/>
              </w:rPr>
            </w:pPr>
            <w:r>
              <w:rPr>
                <w:b/>
                <w:bCs/>
                <w:sz w:val="22"/>
                <w:szCs w:val="22"/>
              </w:rPr>
              <w:t>TBD</w:t>
            </w:r>
          </w:p>
        </w:tc>
      </w:tr>
      <w:tr w:rsidR="00A64773" w14:paraId="68A2CBFD" w14:textId="77777777" w:rsidTr="003B20FB">
        <w:trPr>
          <w:trHeight w:val="271"/>
          <w:jc w:val="center"/>
        </w:trPr>
        <w:tc>
          <w:tcPr>
            <w:tcW w:w="2148" w:type="dxa"/>
          </w:tcPr>
          <w:p w14:paraId="48F3C4C8" w14:textId="77777777" w:rsidR="00A64773" w:rsidRDefault="00A64773" w:rsidP="003B20FB">
            <w:pPr>
              <w:jc w:val="center"/>
              <w:rPr>
                <w:b/>
                <w:bCs/>
                <w:sz w:val="22"/>
                <w:szCs w:val="22"/>
              </w:rPr>
            </w:pPr>
            <w:r>
              <w:rPr>
                <w:b/>
                <w:bCs/>
                <w:sz w:val="22"/>
                <w:szCs w:val="22"/>
              </w:rPr>
              <w:t>…</w:t>
            </w:r>
          </w:p>
        </w:tc>
        <w:tc>
          <w:tcPr>
            <w:tcW w:w="2148" w:type="dxa"/>
          </w:tcPr>
          <w:p w14:paraId="4AD1096B" w14:textId="77777777" w:rsidR="00A64773" w:rsidRDefault="00A64773" w:rsidP="003B20FB">
            <w:pPr>
              <w:jc w:val="center"/>
              <w:rPr>
                <w:b/>
                <w:bCs/>
                <w:sz w:val="22"/>
                <w:szCs w:val="22"/>
              </w:rPr>
            </w:pPr>
          </w:p>
        </w:tc>
        <w:tc>
          <w:tcPr>
            <w:tcW w:w="2148" w:type="dxa"/>
          </w:tcPr>
          <w:p w14:paraId="506322C4" w14:textId="77777777" w:rsidR="00A64773" w:rsidRDefault="00A64773" w:rsidP="003B20FB">
            <w:pPr>
              <w:jc w:val="center"/>
              <w:rPr>
                <w:b/>
                <w:bCs/>
                <w:sz w:val="22"/>
                <w:szCs w:val="22"/>
              </w:rPr>
            </w:pPr>
            <w:r>
              <w:rPr>
                <w:b/>
                <w:bCs/>
                <w:sz w:val="22"/>
                <w:szCs w:val="22"/>
              </w:rPr>
              <w:t>TBD</w:t>
            </w:r>
          </w:p>
        </w:tc>
        <w:tc>
          <w:tcPr>
            <w:tcW w:w="2126" w:type="dxa"/>
          </w:tcPr>
          <w:p w14:paraId="06398B54" w14:textId="77777777" w:rsidR="00A64773" w:rsidRDefault="00A64773" w:rsidP="003B20FB">
            <w:pPr>
              <w:jc w:val="center"/>
              <w:rPr>
                <w:b/>
                <w:bCs/>
                <w:sz w:val="22"/>
                <w:szCs w:val="22"/>
              </w:rPr>
            </w:pPr>
            <w:r>
              <w:rPr>
                <w:b/>
                <w:bCs/>
                <w:sz w:val="22"/>
                <w:szCs w:val="22"/>
              </w:rPr>
              <w:t>TBD</w:t>
            </w:r>
          </w:p>
        </w:tc>
      </w:tr>
      <w:tr w:rsidR="00A64773" w14:paraId="32490469" w14:textId="77777777" w:rsidTr="003B20FB">
        <w:trPr>
          <w:trHeight w:val="271"/>
          <w:jc w:val="center"/>
        </w:trPr>
        <w:tc>
          <w:tcPr>
            <w:tcW w:w="2148" w:type="dxa"/>
          </w:tcPr>
          <w:p w14:paraId="487884C6" w14:textId="77777777" w:rsidR="00A64773" w:rsidRDefault="00A64773" w:rsidP="003B20FB">
            <w:pPr>
              <w:jc w:val="center"/>
              <w:rPr>
                <w:b/>
                <w:bCs/>
                <w:sz w:val="22"/>
                <w:szCs w:val="22"/>
              </w:rPr>
            </w:pPr>
            <w:r>
              <w:rPr>
                <w:b/>
                <w:bCs/>
                <w:sz w:val="22"/>
                <w:szCs w:val="22"/>
              </w:rPr>
              <w:t>…</w:t>
            </w:r>
          </w:p>
        </w:tc>
        <w:tc>
          <w:tcPr>
            <w:tcW w:w="2148" w:type="dxa"/>
          </w:tcPr>
          <w:p w14:paraId="528A6DEE" w14:textId="77777777" w:rsidR="00A64773" w:rsidRDefault="00A64773" w:rsidP="003B20FB">
            <w:pPr>
              <w:jc w:val="center"/>
              <w:rPr>
                <w:b/>
                <w:bCs/>
                <w:sz w:val="22"/>
                <w:szCs w:val="22"/>
              </w:rPr>
            </w:pPr>
            <w:r>
              <w:rPr>
                <w:b/>
                <w:bCs/>
                <w:sz w:val="22"/>
                <w:szCs w:val="22"/>
              </w:rPr>
              <w:t>…</w:t>
            </w:r>
          </w:p>
        </w:tc>
        <w:tc>
          <w:tcPr>
            <w:tcW w:w="2148" w:type="dxa"/>
          </w:tcPr>
          <w:p w14:paraId="23A820AC" w14:textId="77777777" w:rsidR="00A64773" w:rsidRDefault="00A64773" w:rsidP="003B20FB">
            <w:pPr>
              <w:jc w:val="center"/>
              <w:rPr>
                <w:b/>
                <w:bCs/>
                <w:sz w:val="22"/>
                <w:szCs w:val="22"/>
              </w:rPr>
            </w:pPr>
            <w:r>
              <w:rPr>
                <w:b/>
                <w:bCs/>
                <w:sz w:val="22"/>
                <w:szCs w:val="22"/>
              </w:rPr>
              <w:t>TBD</w:t>
            </w:r>
          </w:p>
        </w:tc>
        <w:tc>
          <w:tcPr>
            <w:tcW w:w="2126" w:type="dxa"/>
          </w:tcPr>
          <w:p w14:paraId="03FA3ED4" w14:textId="77777777" w:rsidR="00A64773" w:rsidRDefault="00A64773" w:rsidP="003B20FB">
            <w:pPr>
              <w:jc w:val="center"/>
              <w:rPr>
                <w:b/>
                <w:bCs/>
                <w:sz w:val="22"/>
                <w:szCs w:val="22"/>
              </w:rPr>
            </w:pPr>
            <w:r>
              <w:rPr>
                <w:b/>
                <w:bCs/>
                <w:sz w:val="22"/>
                <w:szCs w:val="22"/>
              </w:rPr>
              <w:t>TBD</w:t>
            </w:r>
          </w:p>
        </w:tc>
      </w:tr>
    </w:tbl>
    <w:p w14:paraId="174F2C8A" w14:textId="77777777" w:rsidR="00A64773" w:rsidRDefault="00A64773" w:rsidP="00A64773">
      <w:pPr>
        <w:rPr>
          <w:b/>
          <w:bCs/>
          <w:sz w:val="22"/>
          <w:szCs w:val="22"/>
        </w:rPr>
      </w:pPr>
    </w:p>
    <w:p w14:paraId="76B33BB6" w14:textId="7E978ED3" w:rsidR="00A64773" w:rsidRPr="007069ED" w:rsidRDefault="00A64773" w:rsidP="00A64773">
      <w:pPr>
        <w:rPr>
          <w:b/>
          <w:bCs/>
          <w:sz w:val="22"/>
          <w:szCs w:val="22"/>
        </w:rPr>
      </w:pPr>
      <w:r w:rsidRPr="004360BC">
        <w:rPr>
          <w:b/>
          <w:bCs/>
          <w:sz w:val="22"/>
          <w:szCs w:val="22"/>
        </w:rPr>
        <w:t xml:space="preserve">Proposal </w:t>
      </w:r>
      <w:r>
        <w:rPr>
          <w:b/>
          <w:bCs/>
          <w:sz w:val="22"/>
          <w:szCs w:val="22"/>
        </w:rPr>
        <w:t>5</w:t>
      </w:r>
      <w:r w:rsidRPr="004360BC">
        <w:rPr>
          <w:b/>
          <w:bCs/>
          <w:sz w:val="22"/>
          <w:szCs w:val="22"/>
        </w:rPr>
        <w:t>:</w:t>
      </w:r>
      <w:r>
        <w:rPr>
          <w:b/>
          <w:bCs/>
          <w:sz w:val="22"/>
          <w:szCs w:val="22"/>
        </w:rPr>
        <w:t xml:space="preserve"> Define </w:t>
      </w:r>
      <w:proofErr w:type="spellStart"/>
      <w:r>
        <w:rPr>
          <w:b/>
          <w:bCs/>
          <w:sz w:val="22"/>
          <w:szCs w:val="22"/>
        </w:rPr>
        <w:t>gNB</w:t>
      </w:r>
      <w:proofErr w:type="spellEnd"/>
      <w:r>
        <w:rPr>
          <w:b/>
          <w:bCs/>
          <w:sz w:val="22"/>
          <w:szCs w:val="22"/>
        </w:rPr>
        <w:t xml:space="preserve"> TOA measurement accuracy requirements for all </w:t>
      </w:r>
      <w:proofErr w:type="spellStart"/>
      <w:r>
        <w:rPr>
          <w:b/>
          <w:bCs/>
          <w:sz w:val="22"/>
          <w:szCs w:val="22"/>
        </w:rPr>
        <w:t>gNB</w:t>
      </w:r>
      <w:proofErr w:type="spellEnd"/>
      <w:r>
        <w:rPr>
          <w:b/>
          <w:bCs/>
          <w:sz w:val="22"/>
          <w:szCs w:val="22"/>
        </w:rPr>
        <w:t xml:space="preserve"> types 1-C, 1-H, 1-O and 2-O</w:t>
      </w:r>
    </w:p>
    <w:p w14:paraId="5134BAD0" w14:textId="77777777" w:rsidR="00621456" w:rsidRDefault="00621456" w:rsidP="00621456">
      <w:pPr>
        <w:pStyle w:val="Heading1"/>
        <w:tabs>
          <w:tab w:val="num" w:pos="432"/>
        </w:tabs>
        <w:ind w:left="432" w:right="72" w:hanging="432"/>
      </w:pPr>
      <w:r>
        <w:rPr>
          <w:lang w:val="sv-SE"/>
        </w:rPr>
        <w:t>References</w:t>
      </w:r>
    </w:p>
    <w:bookmarkEnd w:id="1"/>
    <w:bookmarkEnd w:id="2"/>
    <w:p w14:paraId="192F958F" w14:textId="7B5544EC" w:rsidR="009628F8" w:rsidRPr="009628F8" w:rsidRDefault="00116EE5" w:rsidP="00740206">
      <w:pPr>
        <w:pStyle w:val="ListParagraph"/>
        <w:numPr>
          <w:ilvl w:val="0"/>
          <w:numId w:val="13"/>
        </w:numPr>
        <w:spacing w:after="160" w:line="259" w:lineRule="auto"/>
        <w:ind w:left="357" w:hanging="357"/>
        <w:rPr>
          <w:sz w:val="20"/>
          <w:szCs w:val="20"/>
        </w:rPr>
      </w:pPr>
      <w:r w:rsidRPr="004F79BD">
        <w:rPr>
          <w:rFonts w:eastAsia="Times New Roman"/>
          <w:color w:val="000000" w:themeColor="text1"/>
          <w:sz w:val="20"/>
          <w:szCs w:val="20"/>
        </w:rPr>
        <w:t>R4-</w:t>
      </w:r>
      <w:r w:rsidR="00850275" w:rsidRPr="00850275">
        <w:rPr>
          <w:rFonts w:eastAsia="Times New Roman"/>
          <w:color w:val="000000" w:themeColor="text1"/>
          <w:sz w:val="20"/>
          <w:szCs w:val="20"/>
        </w:rPr>
        <w:t>2103587</w:t>
      </w:r>
      <w:r w:rsidRPr="004F79BD">
        <w:rPr>
          <w:rFonts w:eastAsia="Times New Roman"/>
          <w:color w:val="000000" w:themeColor="text1"/>
          <w:sz w:val="20"/>
          <w:szCs w:val="20"/>
        </w:rPr>
        <w:t xml:space="preserve">, </w:t>
      </w:r>
      <w:r w:rsidR="00DD676C" w:rsidRPr="004F79BD">
        <w:rPr>
          <w:rFonts w:eastAsia="Times New Roman"/>
          <w:color w:val="000000" w:themeColor="text1"/>
          <w:sz w:val="20"/>
          <w:szCs w:val="20"/>
        </w:rPr>
        <w:t>“</w:t>
      </w:r>
      <w:r w:rsidR="00850275" w:rsidRPr="00850275">
        <w:rPr>
          <w:rFonts w:eastAsia="Times New Roman"/>
          <w:color w:val="000000" w:themeColor="text1"/>
          <w:sz w:val="20"/>
          <w:szCs w:val="20"/>
        </w:rPr>
        <w:t xml:space="preserve">WF on </w:t>
      </w:r>
      <w:proofErr w:type="spellStart"/>
      <w:r w:rsidR="00850275" w:rsidRPr="00850275">
        <w:rPr>
          <w:rFonts w:eastAsia="Times New Roman"/>
          <w:color w:val="000000" w:themeColor="text1"/>
          <w:sz w:val="20"/>
          <w:szCs w:val="20"/>
        </w:rPr>
        <w:t>gNB</w:t>
      </w:r>
      <w:proofErr w:type="spellEnd"/>
      <w:r w:rsidR="00850275" w:rsidRPr="00850275">
        <w:rPr>
          <w:rFonts w:eastAsia="Times New Roman"/>
          <w:color w:val="000000" w:themeColor="text1"/>
          <w:sz w:val="20"/>
          <w:szCs w:val="20"/>
        </w:rPr>
        <w:t xml:space="preserve"> positioning measurement requirements</w:t>
      </w:r>
      <w:r w:rsidR="00DD676C" w:rsidRPr="004F79BD">
        <w:rPr>
          <w:rFonts w:eastAsia="Times New Roman"/>
          <w:color w:val="000000" w:themeColor="text1"/>
          <w:sz w:val="20"/>
          <w:szCs w:val="20"/>
        </w:rPr>
        <w:t>”, Ericsson</w:t>
      </w:r>
    </w:p>
    <w:p w14:paraId="52D0694E" w14:textId="0867AE82" w:rsidR="009628F8" w:rsidRPr="00AC19C0" w:rsidRDefault="009628F8" w:rsidP="009628F8">
      <w:pPr>
        <w:pStyle w:val="ListParagraph"/>
        <w:numPr>
          <w:ilvl w:val="0"/>
          <w:numId w:val="13"/>
        </w:numPr>
        <w:spacing w:after="160" w:line="259" w:lineRule="auto"/>
        <w:ind w:left="357" w:hanging="357"/>
        <w:rPr>
          <w:sz w:val="20"/>
          <w:szCs w:val="20"/>
        </w:rPr>
      </w:pPr>
      <w:r w:rsidRPr="004F79BD">
        <w:rPr>
          <w:rFonts w:eastAsia="Times New Roman"/>
          <w:color w:val="000000" w:themeColor="text1"/>
          <w:sz w:val="20"/>
          <w:szCs w:val="20"/>
        </w:rPr>
        <w:t>R4-21</w:t>
      </w:r>
      <w:r w:rsidR="0041030C">
        <w:rPr>
          <w:rFonts w:eastAsia="Times New Roman"/>
          <w:color w:val="000000" w:themeColor="text1"/>
          <w:sz w:val="20"/>
          <w:szCs w:val="20"/>
        </w:rPr>
        <w:t>06400</w:t>
      </w:r>
      <w:r w:rsidRPr="004F79BD">
        <w:rPr>
          <w:rFonts w:eastAsia="Times New Roman"/>
          <w:color w:val="000000" w:themeColor="text1"/>
          <w:sz w:val="20"/>
          <w:szCs w:val="20"/>
        </w:rPr>
        <w:t>, “</w:t>
      </w:r>
      <w:proofErr w:type="spellStart"/>
      <w:r w:rsidR="0041030C" w:rsidRPr="0041030C">
        <w:rPr>
          <w:rFonts w:eastAsia="Times New Roman"/>
          <w:color w:val="000000" w:themeColor="text1"/>
          <w:sz w:val="20"/>
          <w:szCs w:val="20"/>
        </w:rPr>
        <w:t>gNB</w:t>
      </w:r>
      <w:proofErr w:type="spellEnd"/>
      <w:r w:rsidR="0041030C" w:rsidRPr="0041030C">
        <w:rPr>
          <w:rFonts w:eastAsia="Times New Roman"/>
          <w:color w:val="000000" w:themeColor="text1"/>
          <w:sz w:val="20"/>
          <w:szCs w:val="20"/>
        </w:rPr>
        <w:t xml:space="preserve"> positioning link level simulation results</w:t>
      </w:r>
      <w:r w:rsidRPr="004F79BD">
        <w:rPr>
          <w:rFonts w:eastAsia="Times New Roman"/>
          <w:color w:val="000000" w:themeColor="text1"/>
          <w:sz w:val="20"/>
          <w:szCs w:val="20"/>
        </w:rPr>
        <w:t>”, Ericsson</w:t>
      </w:r>
    </w:p>
    <w:p w14:paraId="7F21E80E" w14:textId="77777777" w:rsidR="009628F8" w:rsidRPr="009628F8" w:rsidRDefault="009628F8" w:rsidP="009628F8">
      <w:pPr>
        <w:pStyle w:val="ListParagraph"/>
        <w:spacing w:after="160" w:line="259" w:lineRule="auto"/>
        <w:ind w:left="357"/>
        <w:rPr>
          <w:sz w:val="20"/>
          <w:szCs w:val="20"/>
        </w:rPr>
      </w:pPr>
    </w:p>
    <w:sectPr w:rsidR="009628F8" w:rsidRPr="009628F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8010E" w14:textId="77777777" w:rsidR="00F47D2A" w:rsidRDefault="00F47D2A">
      <w:r>
        <w:separator/>
      </w:r>
    </w:p>
  </w:endnote>
  <w:endnote w:type="continuationSeparator" w:id="0">
    <w:p w14:paraId="6A38C356" w14:textId="77777777" w:rsidR="00F47D2A" w:rsidRDefault="00F47D2A">
      <w:r>
        <w:continuationSeparator/>
      </w:r>
    </w:p>
  </w:endnote>
  <w:endnote w:type="continuationNotice" w:id="1">
    <w:p w14:paraId="13BD1BC0" w14:textId="77777777" w:rsidR="00F47D2A" w:rsidRDefault="00F47D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746862" w14:textId="77777777" w:rsidR="00F47D2A" w:rsidRDefault="00F47D2A">
      <w:r>
        <w:separator/>
      </w:r>
    </w:p>
  </w:footnote>
  <w:footnote w:type="continuationSeparator" w:id="0">
    <w:p w14:paraId="326C69BB" w14:textId="77777777" w:rsidR="00F47D2A" w:rsidRDefault="00F47D2A">
      <w:r>
        <w:continuationSeparator/>
      </w:r>
    </w:p>
  </w:footnote>
  <w:footnote w:type="continuationNotice" w:id="1">
    <w:p w14:paraId="028188F1" w14:textId="77777777" w:rsidR="00F47D2A" w:rsidRDefault="00F47D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3" w15:restartNumberingAfterBreak="0">
    <w:nsid w:val="0AC00651"/>
    <w:multiLevelType w:val="hybridMultilevel"/>
    <w:tmpl w:val="AF5A8BCE"/>
    <w:lvl w:ilvl="0" w:tplc="D3F27172">
      <w:start w:val="1"/>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0D6BE2"/>
    <w:multiLevelType w:val="hybridMultilevel"/>
    <w:tmpl w:val="3698E50A"/>
    <w:lvl w:ilvl="0" w:tplc="D27675A2">
      <w:start w:val="38"/>
      <w:numFmt w:val="bullet"/>
      <w:lvlText w:val=""/>
      <w:lvlJc w:val="left"/>
      <w:pPr>
        <w:ind w:left="1776" w:hanging="360"/>
      </w:pPr>
      <w:rPr>
        <w:rFonts w:ascii="Wingdings" w:eastAsiaTheme="minorHAnsi" w:hAnsi="Wingdings" w:cstheme="minorBidi"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371082"/>
    <w:multiLevelType w:val="hybridMultilevel"/>
    <w:tmpl w:val="579A3E2E"/>
    <w:lvl w:ilvl="0" w:tplc="D0F616EA">
      <w:start w:val="1"/>
      <w:numFmt w:val="decimal"/>
      <w:lvlText w:val="%1."/>
      <w:lvlJc w:val="left"/>
      <w:pPr>
        <w:ind w:left="720" w:hanging="360"/>
      </w:pPr>
      <w:rPr>
        <w:rFonts w:hint="default"/>
        <w:b/>
      </w:r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68957CA6"/>
    <w:multiLevelType w:val="hybridMultilevel"/>
    <w:tmpl w:val="71B23F32"/>
    <w:lvl w:ilvl="0" w:tplc="D7BAA150">
      <w:start w:val="1"/>
      <w:numFmt w:val="bullet"/>
      <w:lvlText w:val="•"/>
      <w:lvlJc w:val="left"/>
      <w:pPr>
        <w:tabs>
          <w:tab w:val="num" w:pos="720"/>
        </w:tabs>
        <w:ind w:left="720" w:hanging="360"/>
      </w:pPr>
      <w:rPr>
        <w:rFonts w:ascii="Arial" w:hAnsi="Arial" w:hint="default"/>
      </w:rPr>
    </w:lvl>
    <w:lvl w:ilvl="1" w:tplc="FE24643E">
      <w:numFmt w:val="bullet"/>
      <w:lvlText w:val="•"/>
      <w:lvlJc w:val="left"/>
      <w:pPr>
        <w:tabs>
          <w:tab w:val="num" w:pos="1440"/>
        </w:tabs>
        <w:ind w:left="1440" w:hanging="360"/>
      </w:pPr>
      <w:rPr>
        <w:rFonts w:ascii="Arial" w:hAnsi="Arial" w:hint="default"/>
      </w:rPr>
    </w:lvl>
    <w:lvl w:ilvl="2" w:tplc="34ECA00A">
      <w:numFmt w:val="bullet"/>
      <w:lvlText w:val="•"/>
      <w:lvlJc w:val="left"/>
      <w:pPr>
        <w:tabs>
          <w:tab w:val="num" w:pos="2160"/>
        </w:tabs>
        <w:ind w:left="2160" w:hanging="360"/>
      </w:pPr>
      <w:rPr>
        <w:rFonts w:ascii="Arial" w:hAnsi="Arial" w:hint="default"/>
      </w:rPr>
    </w:lvl>
    <w:lvl w:ilvl="3" w:tplc="4FB8CA54" w:tentative="1">
      <w:start w:val="1"/>
      <w:numFmt w:val="bullet"/>
      <w:lvlText w:val="•"/>
      <w:lvlJc w:val="left"/>
      <w:pPr>
        <w:tabs>
          <w:tab w:val="num" w:pos="2880"/>
        </w:tabs>
        <w:ind w:left="2880" w:hanging="360"/>
      </w:pPr>
      <w:rPr>
        <w:rFonts w:ascii="Arial" w:hAnsi="Arial" w:hint="default"/>
      </w:rPr>
    </w:lvl>
    <w:lvl w:ilvl="4" w:tplc="9AAE9338" w:tentative="1">
      <w:start w:val="1"/>
      <w:numFmt w:val="bullet"/>
      <w:lvlText w:val="•"/>
      <w:lvlJc w:val="left"/>
      <w:pPr>
        <w:tabs>
          <w:tab w:val="num" w:pos="3600"/>
        </w:tabs>
        <w:ind w:left="3600" w:hanging="360"/>
      </w:pPr>
      <w:rPr>
        <w:rFonts w:ascii="Arial" w:hAnsi="Arial" w:hint="default"/>
      </w:rPr>
    </w:lvl>
    <w:lvl w:ilvl="5" w:tplc="34B221B8" w:tentative="1">
      <w:start w:val="1"/>
      <w:numFmt w:val="bullet"/>
      <w:lvlText w:val="•"/>
      <w:lvlJc w:val="left"/>
      <w:pPr>
        <w:tabs>
          <w:tab w:val="num" w:pos="4320"/>
        </w:tabs>
        <w:ind w:left="4320" w:hanging="360"/>
      </w:pPr>
      <w:rPr>
        <w:rFonts w:ascii="Arial" w:hAnsi="Arial" w:hint="default"/>
      </w:rPr>
    </w:lvl>
    <w:lvl w:ilvl="6" w:tplc="025CE6E2" w:tentative="1">
      <w:start w:val="1"/>
      <w:numFmt w:val="bullet"/>
      <w:lvlText w:val="•"/>
      <w:lvlJc w:val="left"/>
      <w:pPr>
        <w:tabs>
          <w:tab w:val="num" w:pos="5040"/>
        </w:tabs>
        <w:ind w:left="5040" w:hanging="360"/>
      </w:pPr>
      <w:rPr>
        <w:rFonts w:ascii="Arial" w:hAnsi="Arial" w:hint="default"/>
      </w:rPr>
    </w:lvl>
    <w:lvl w:ilvl="7" w:tplc="ECAAB382" w:tentative="1">
      <w:start w:val="1"/>
      <w:numFmt w:val="bullet"/>
      <w:lvlText w:val="•"/>
      <w:lvlJc w:val="left"/>
      <w:pPr>
        <w:tabs>
          <w:tab w:val="num" w:pos="5760"/>
        </w:tabs>
        <w:ind w:left="5760" w:hanging="360"/>
      </w:pPr>
      <w:rPr>
        <w:rFonts w:ascii="Arial" w:hAnsi="Arial" w:hint="default"/>
      </w:rPr>
    </w:lvl>
    <w:lvl w:ilvl="8" w:tplc="F86276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9A3A67"/>
    <w:multiLevelType w:val="hybridMultilevel"/>
    <w:tmpl w:val="8EB2D374"/>
    <w:lvl w:ilvl="0" w:tplc="1DC8D838">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7030ADE"/>
    <w:multiLevelType w:val="hybridMultilevel"/>
    <w:tmpl w:val="2A44B80A"/>
    <w:lvl w:ilvl="0" w:tplc="D0CE200E">
      <w:start w:val="1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7"/>
  </w:num>
  <w:num w:numId="4">
    <w:abstractNumId w:val="8"/>
  </w:num>
  <w:num w:numId="5">
    <w:abstractNumId w:val="1"/>
  </w:num>
  <w:num w:numId="6">
    <w:abstractNumId w:val="9"/>
  </w:num>
  <w:num w:numId="7">
    <w:abstractNumId w:val="5"/>
  </w:num>
  <w:num w:numId="8">
    <w:abstractNumId w:val="6"/>
  </w:num>
  <w:num w:numId="9">
    <w:abstractNumId w:val="3"/>
  </w:num>
  <w:num w:numId="10">
    <w:abstractNumId w:val="4"/>
  </w:num>
  <w:num w:numId="11">
    <w:abstractNumId w:val="13"/>
  </w:num>
  <w:num w:numId="12">
    <w:abstractNumId w:val="11"/>
  </w:num>
  <w:num w:numId="13">
    <w:abstractNumId w:val="2"/>
  </w:num>
  <w:num w:numId="14">
    <w:abstractNumId w:val="0"/>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F"/>
    <w:rsid w:val="00005DC2"/>
    <w:rsid w:val="000061A7"/>
    <w:rsid w:val="00006EC8"/>
    <w:rsid w:val="00012898"/>
    <w:rsid w:val="0001409B"/>
    <w:rsid w:val="000166B1"/>
    <w:rsid w:val="0001765A"/>
    <w:rsid w:val="00022E4A"/>
    <w:rsid w:val="00023765"/>
    <w:rsid w:val="0002404C"/>
    <w:rsid w:val="00027067"/>
    <w:rsid w:val="00036CBA"/>
    <w:rsid w:val="00041710"/>
    <w:rsid w:val="000422E5"/>
    <w:rsid w:val="00042C57"/>
    <w:rsid w:val="0004623E"/>
    <w:rsid w:val="00047B98"/>
    <w:rsid w:val="00062051"/>
    <w:rsid w:val="00064A1F"/>
    <w:rsid w:val="00071AB8"/>
    <w:rsid w:val="00071F51"/>
    <w:rsid w:val="000820A5"/>
    <w:rsid w:val="00083426"/>
    <w:rsid w:val="00084D1A"/>
    <w:rsid w:val="00085B92"/>
    <w:rsid w:val="00087496"/>
    <w:rsid w:val="00096A2E"/>
    <w:rsid w:val="000A3B07"/>
    <w:rsid w:val="000A6394"/>
    <w:rsid w:val="000B2032"/>
    <w:rsid w:val="000B38CE"/>
    <w:rsid w:val="000B633F"/>
    <w:rsid w:val="000B6E49"/>
    <w:rsid w:val="000B7FED"/>
    <w:rsid w:val="000C038A"/>
    <w:rsid w:val="000C1A99"/>
    <w:rsid w:val="000C6598"/>
    <w:rsid w:val="000C7317"/>
    <w:rsid w:val="000D2CCB"/>
    <w:rsid w:val="000D44B3"/>
    <w:rsid w:val="000E2C4C"/>
    <w:rsid w:val="000F7682"/>
    <w:rsid w:val="00100FEF"/>
    <w:rsid w:val="001021FB"/>
    <w:rsid w:val="00107087"/>
    <w:rsid w:val="001123E4"/>
    <w:rsid w:val="00113A92"/>
    <w:rsid w:val="00114F62"/>
    <w:rsid w:val="00116EE5"/>
    <w:rsid w:val="001235AC"/>
    <w:rsid w:val="0012521B"/>
    <w:rsid w:val="00126CD2"/>
    <w:rsid w:val="00127ED5"/>
    <w:rsid w:val="001312FE"/>
    <w:rsid w:val="00132E4D"/>
    <w:rsid w:val="00145D43"/>
    <w:rsid w:val="00150FE6"/>
    <w:rsid w:val="00152D25"/>
    <w:rsid w:val="001556EC"/>
    <w:rsid w:val="0016463C"/>
    <w:rsid w:val="00164E71"/>
    <w:rsid w:val="001652AF"/>
    <w:rsid w:val="0016689C"/>
    <w:rsid w:val="00186486"/>
    <w:rsid w:val="00192C46"/>
    <w:rsid w:val="001A08B3"/>
    <w:rsid w:val="001A46BF"/>
    <w:rsid w:val="001A6D92"/>
    <w:rsid w:val="001A7B60"/>
    <w:rsid w:val="001A7C31"/>
    <w:rsid w:val="001B1102"/>
    <w:rsid w:val="001B212C"/>
    <w:rsid w:val="001B22E2"/>
    <w:rsid w:val="001B24E5"/>
    <w:rsid w:val="001B274D"/>
    <w:rsid w:val="001B34F4"/>
    <w:rsid w:val="001B3E56"/>
    <w:rsid w:val="001B4789"/>
    <w:rsid w:val="001B52F0"/>
    <w:rsid w:val="001B7A65"/>
    <w:rsid w:val="001C31B7"/>
    <w:rsid w:val="001E0C9A"/>
    <w:rsid w:val="001E323B"/>
    <w:rsid w:val="001E41F3"/>
    <w:rsid w:val="001E6A3C"/>
    <w:rsid w:val="001F534E"/>
    <w:rsid w:val="001F7F57"/>
    <w:rsid w:val="00200934"/>
    <w:rsid w:val="00210B9B"/>
    <w:rsid w:val="00230987"/>
    <w:rsid w:val="002315EE"/>
    <w:rsid w:val="0023260C"/>
    <w:rsid w:val="00233741"/>
    <w:rsid w:val="0024283F"/>
    <w:rsid w:val="00244E91"/>
    <w:rsid w:val="002460FF"/>
    <w:rsid w:val="002579D2"/>
    <w:rsid w:val="0026004D"/>
    <w:rsid w:val="00260AEB"/>
    <w:rsid w:val="00261F36"/>
    <w:rsid w:val="002640DD"/>
    <w:rsid w:val="0027171F"/>
    <w:rsid w:val="00275C4C"/>
    <w:rsid w:val="00275D12"/>
    <w:rsid w:val="00282BD8"/>
    <w:rsid w:val="00283A53"/>
    <w:rsid w:val="00284FEB"/>
    <w:rsid w:val="002860C4"/>
    <w:rsid w:val="002868F5"/>
    <w:rsid w:val="002913FB"/>
    <w:rsid w:val="002935E7"/>
    <w:rsid w:val="002A2E8D"/>
    <w:rsid w:val="002A4E83"/>
    <w:rsid w:val="002A5B60"/>
    <w:rsid w:val="002B3E81"/>
    <w:rsid w:val="002B5741"/>
    <w:rsid w:val="002B5E2D"/>
    <w:rsid w:val="002B7C44"/>
    <w:rsid w:val="002C074D"/>
    <w:rsid w:val="002C7275"/>
    <w:rsid w:val="002D517F"/>
    <w:rsid w:val="002E313A"/>
    <w:rsid w:val="002E472E"/>
    <w:rsid w:val="002F19F3"/>
    <w:rsid w:val="002F3CF1"/>
    <w:rsid w:val="00301264"/>
    <w:rsid w:val="00302484"/>
    <w:rsid w:val="00304FE1"/>
    <w:rsid w:val="00305409"/>
    <w:rsid w:val="0031251E"/>
    <w:rsid w:val="00316656"/>
    <w:rsid w:val="00321678"/>
    <w:rsid w:val="00333A98"/>
    <w:rsid w:val="0033585D"/>
    <w:rsid w:val="00337C9B"/>
    <w:rsid w:val="00340323"/>
    <w:rsid w:val="003557D1"/>
    <w:rsid w:val="003609EF"/>
    <w:rsid w:val="0036231A"/>
    <w:rsid w:val="00370847"/>
    <w:rsid w:val="00371C28"/>
    <w:rsid w:val="00373F86"/>
    <w:rsid w:val="00374DD4"/>
    <w:rsid w:val="0037559F"/>
    <w:rsid w:val="0037684C"/>
    <w:rsid w:val="003772C3"/>
    <w:rsid w:val="00385E8D"/>
    <w:rsid w:val="0039095E"/>
    <w:rsid w:val="00392320"/>
    <w:rsid w:val="00392E7A"/>
    <w:rsid w:val="0039612A"/>
    <w:rsid w:val="003967FA"/>
    <w:rsid w:val="003A04C2"/>
    <w:rsid w:val="003A18B3"/>
    <w:rsid w:val="003A202F"/>
    <w:rsid w:val="003A524A"/>
    <w:rsid w:val="003A7265"/>
    <w:rsid w:val="003B092A"/>
    <w:rsid w:val="003B163B"/>
    <w:rsid w:val="003C5292"/>
    <w:rsid w:val="003D6974"/>
    <w:rsid w:val="003E1A36"/>
    <w:rsid w:val="003E488D"/>
    <w:rsid w:val="003F2EC2"/>
    <w:rsid w:val="003F4C3B"/>
    <w:rsid w:val="003F4E36"/>
    <w:rsid w:val="00400139"/>
    <w:rsid w:val="004037A0"/>
    <w:rsid w:val="0041030C"/>
    <w:rsid w:val="00410371"/>
    <w:rsid w:val="00411BB3"/>
    <w:rsid w:val="00412DB6"/>
    <w:rsid w:val="0041603F"/>
    <w:rsid w:val="0041698B"/>
    <w:rsid w:val="004210BF"/>
    <w:rsid w:val="004242F1"/>
    <w:rsid w:val="00425BCC"/>
    <w:rsid w:val="004309EB"/>
    <w:rsid w:val="00431F5F"/>
    <w:rsid w:val="00432484"/>
    <w:rsid w:val="00436AC6"/>
    <w:rsid w:val="00440C80"/>
    <w:rsid w:val="00450E80"/>
    <w:rsid w:val="004518DB"/>
    <w:rsid w:val="00452192"/>
    <w:rsid w:val="004525BF"/>
    <w:rsid w:val="00453938"/>
    <w:rsid w:val="00456AEA"/>
    <w:rsid w:val="00465114"/>
    <w:rsid w:val="00480375"/>
    <w:rsid w:val="00480C10"/>
    <w:rsid w:val="0048159C"/>
    <w:rsid w:val="004826BB"/>
    <w:rsid w:val="00482903"/>
    <w:rsid w:val="0048488C"/>
    <w:rsid w:val="00490E48"/>
    <w:rsid w:val="004913A0"/>
    <w:rsid w:val="00497232"/>
    <w:rsid w:val="00497668"/>
    <w:rsid w:val="00497DA5"/>
    <w:rsid w:val="004A0B84"/>
    <w:rsid w:val="004A1C74"/>
    <w:rsid w:val="004A54E5"/>
    <w:rsid w:val="004B0236"/>
    <w:rsid w:val="004B5A26"/>
    <w:rsid w:val="004B5D80"/>
    <w:rsid w:val="004B75B7"/>
    <w:rsid w:val="004C1563"/>
    <w:rsid w:val="004D158E"/>
    <w:rsid w:val="004D3C6D"/>
    <w:rsid w:val="004E1488"/>
    <w:rsid w:val="004E3857"/>
    <w:rsid w:val="004F3B74"/>
    <w:rsid w:val="004F79BD"/>
    <w:rsid w:val="00501D2D"/>
    <w:rsid w:val="0050265A"/>
    <w:rsid w:val="00503AF6"/>
    <w:rsid w:val="00507756"/>
    <w:rsid w:val="00512241"/>
    <w:rsid w:val="0051580D"/>
    <w:rsid w:val="00517827"/>
    <w:rsid w:val="00527BA3"/>
    <w:rsid w:val="00530389"/>
    <w:rsid w:val="005323C6"/>
    <w:rsid w:val="00540B65"/>
    <w:rsid w:val="00545A72"/>
    <w:rsid w:val="00547111"/>
    <w:rsid w:val="0056256F"/>
    <w:rsid w:val="005632BC"/>
    <w:rsid w:val="00565CFA"/>
    <w:rsid w:val="00567CBF"/>
    <w:rsid w:val="0057253C"/>
    <w:rsid w:val="00576A9F"/>
    <w:rsid w:val="00592796"/>
    <w:rsid w:val="00592D74"/>
    <w:rsid w:val="005A54D0"/>
    <w:rsid w:val="005B17D5"/>
    <w:rsid w:val="005C4EEF"/>
    <w:rsid w:val="005C596B"/>
    <w:rsid w:val="005C6583"/>
    <w:rsid w:val="005E2C44"/>
    <w:rsid w:val="005E3781"/>
    <w:rsid w:val="005E44BF"/>
    <w:rsid w:val="005F0CE6"/>
    <w:rsid w:val="005F1CDA"/>
    <w:rsid w:val="005F22A8"/>
    <w:rsid w:val="005F577A"/>
    <w:rsid w:val="005F707C"/>
    <w:rsid w:val="006006A4"/>
    <w:rsid w:val="00610E30"/>
    <w:rsid w:val="00613535"/>
    <w:rsid w:val="00614750"/>
    <w:rsid w:val="00614F11"/>
    <w:rsid w:val="00616D5E"/>
    <w:rsid w:val="006171F1"/>
    <w:rsid w:val="00617D48"/>
    <w:rsid w:val="00621188"/>
    <w:rsid w:val="00621456"/>
    <w:rsid w:val="006255CD"/>
    <w:rsid w:val="006257ED"/>
    <w:rsid w:val="00626191"/>
    <w:rsid w:val="00630AF3"/>
    <w:rsid w:val="006317A4"/>
    <w:rsid w:val="00636D8B"/>
    <w:rsid w:val="00640980"/>
    <w:rsid w:val="00642BE3"/>
    <w:rsid w:val="00643784"/>
    <w:rsid w:val="00650467"/>
    <w:rsid w:val="00651499"/>
    <w:rsid w:val="0065337E"/>
    <w:rsid w:val="006544BA"/>
    <w:rsid w:val="006574A7"/>
    <w:rsid w:val="0066500B"/>
    <w:rsid w:val="00665C47"/>
    <w:rsid w:val="0066601B"/>
    <w:rsid w:val="0066622F"/>
    <w:rsid w:val="0066647C"/>
    <w:rsid w:val="00671C9A"/>
    <w:rsid w:val="00680226"/>
    <w:rsid w:val="006929EE"/>
    <w:rsid w:val="00695808"/>
    <w:rsid w:val="006A10D5"/>
    <w:rsid w:val="006B46FB"/>
    <w:rsid w:val="006C04C8"/>
    <w:rsid w:val="006C38FA"/>
    <w:rsid w:val="006D22B7"/>
    <w:rsid w:val="006D28EA"/>
    <w:rsid w:val="006D2C38"/>
    <w:rsid w:val="006D51F9"/>
    <w:rsid w:val="006D7D3C"/>
    <w:rsid w:val="006E21FB"/>
    <w:rsid w:val="006E2760"/>
    <w:rsid w:val="006E285C"/>
    <w:rsid w:val="006E46DA"/>
    <w:rsid w:val="006F1732"/>
    <w:rsid w:val="006F1D02"/>
    <w:rsid w:val="006F248D"/>
    <w:rsid w:val="00701F60"/>
    <w:rsid w:val="007064B2"/>
    <w:rsid w:val="007069ED"/>
    <w:rsid w:val="00712EED"/>
    <w:rsid w:val="00713940"/>
    <w:rsid w:val="00713E85"/>
    <w:rsid w:val="00714B27"/>
    <w:rsid w:val="007176FF"/>
    <w:rsid w:val="007211FC"/>
    <w:rsid w:val="007235B5"/>
    <w:rsid w:val="007278B0"/>
    <w:rsid w:val="00740206"/>
    <w:rsid w:val="007403B3"/>
    <w:rsid w:val="00752087"/>
    <w:rsid w:val="007615B1"/>
    <w:rsid w:val="00761A68"/>
    <w:rsid w:val="00764A96"/>
    <w:rsid w:val="007655B6"/>
    <w:rsid w:val="00767E9C"/>
    <w:rsid w:val="0077065D"/>
    <w:rsid w:val="007776D5"/>
    <w:rsid w:val="007829E5"/>
    <w:rsid w:val="00792342"/>
    <w:rsid w:val="00792C49"/>
    <w:rsid w:val="00792CA3"/>
    <w:rsid w:val="007945CB"/>
    <w:rsid w:val="00794F52"/>
    <w:rsid w:val="007977A8"/>
    <w:rsid w:val="007A0467"/>
    <w:rsid w:val="007A4AB0"/>
    <w:rsid w:val="007A503A"/>
    <w:rsid w:val="007B27A3"/>
    <w:rsid w:val="007B512A"/>
    <w:rsid w:val="007C02E8"/>
    <w:rsid w:val="007C1987"/>
    <w:rsid w:val="007C2097"/>
    <w:rsid w:val="007C2388"/>
    <w:rsid w:val="007C5CA4"/>
    <w:rsid w:val="007D617D"/>
    <w:rsid w:val="007D6A07"/>
    <w:rsid w:val="007E01C7"/>
    <w:rsid w:val="007E0FC4"/>
    <w:rsid w:val="007F048D"/>
    <w:rsid w:val="007F149E"/>
    <w:rsid w:val="007F4789"/>
    <w:rsid w:val="007F4F6E"/>
    <w:rsid w:val="007F7259"/>
    <w:rsid w:val="00801056"/>
    <w:rsid w:val="00801325"/>
    <w:rsid w:val="008040A8"/>
    <w:rsid w:val="008041D8"/>
    <w:rsid w:val="0080455D"/>
    <w:rsid w:val="0080525A"/>
    <w:rsid w:val="0080571A"/>
    <w:rsid w:val="00805A35"/>
    <w:rsid w:val="00810818"/>
    <w:rsid w:val="00811E18"/>
    <w:rsid w:val="008123A9"/>
    <w:rsid w:val="00812DDC"/>
    <w:rsid w:val="00820299"/>
    <w:rsid w:val="00820D5C"/>
    <w:rsid w:val="00825C38"/>
    <w:rsid w:val="00826127"/>
    <w:rsid w:val="00827090"/>
    <w:rsid w:val="008279FA"/>
    <w:rsid w:val="0084229F"/>
    <w:rsid w:val="00850275"/>
    <w:rsid w:val="00851C3E"/>
    <w:rsid w:val="00852F84"/>
    <w:rsid w:val="008626E7"/>
    <w:rsid w:val="00870E73"/>
    <w:rsid w:val="00870EE7"/>
    <w:rsid w:val="00875520"/>
    <w:rsid w:val="00884749"/>
    <w:rsid w:val="008863B9"/>
    <w:rsid w:val="0089488A"/>
    <w:rsid w:val="008A45A6"/>
    <w:rsid w:val="008A481A"/>
    <w:rsid w:val="008B0E4F"/>
    <w:rsid w:val="008B1499"/>
    <w:rsid w:val="008B4E53"/>
    <w:rsid w:val="008B6732"/>
    <w:rsid w:val="008C04ED"/>
    <w:rsid w:val="008C1E4F"/>
    <w:rsid w:val="008C4138"/>
    <w:rsid w:val="008C6E3E"/>
    <w:rsid w:val="008D1224"/>
    <w:rsid w:val="008D39EF"/>
    <w:rsid w:val="008D4DA0"/>
    <w:rsid w:val="008D6320"/>
    <w:rsid w:val="008E6BD6"/>
    <w:rsid w:val="008F314E"/>
    <w:rsid w:val="008F3789"/>
    <w:rsid w:val="008F686C"/>
    <w:rsid w:val="009019CD"/>
    <w:rsid w:val="009112D1"/>
    <w:rsid w:val="009148DE"/>
    <w:rsid w:val="009277DD"/>
    <w:rsid w:val="00932144"/>
    <w:rsid w:val="00934D97"/>
    <w:rsid w:val="00941E30"/>
    <w:rsid w:val="00947A03"/>
    <w:rsid w:val="009504F3"/>
    <w:rsid w:val="00951028"/>
    <w:rsid w:val="00953968"/>
    <w:rsid w:val="00955F29"/>
    <w:rsid w:val="00960BBE"/>
    <w:rsid w:val="009628F8"/>
    <w:rsid w:val="0097104B"/>
    <w:rsid w:val="00971883"/>
    <w:rsid w:val="00972E4D"/>
    <w:rsid w:val="0097394E"/>
    <w:rsid w:val="009744C1"/>
    <w:rsid w:val="009772FE"/>
    <w:rsid w:val="009777D9"/>
    <w:rsid w:val="00986924"/>
    <w:rsid w:val="0098741E"/>
    <w:rsid w:val="00991B88"/>
    <w:rsid w:val="00992D22"/>
    <w:rsid w:val="00993DFD"/>
    <w:rsid w:val="00995835"/>
    <w:rsid w:val="0099776D"/>
    <w:rsid w:val="009A2EF3"/>
    <w:rsid w:val="009A34ED"/>
    <w:rsid w:val="009A5653"/>
    <w:rsid w:val="009A5753"/>
    <w:rsid w:val="009A579D"/>
    <w:rsid w:val="009B3E72"/>
    <w:rsid w:val="009B5629"/>
    <w:rsid w:val="009C58BA"/>
    <w:rsid w:val="009C5D77"/>
    <w:rsid w:val="009D3DA5"/>
    <w:rsid w:val="009D4980"/>
    <w:rsid w:val="009D690D"/>
    <w:rsid w:val="009E3297"/>
    <w:rsid w:val="009F4A3B"/>
    <w:rsid w:val="009F734F"/>
    <w:rsid w:val="00A0705B"/>
    <w:rsid w:val="00A10494"/>
    <w:rsid w:val="00A11EBE"/>
    <w:rsid w:val="00A13C2B"/>
    <w:rsid w:val="00A13FCD"/>
    <w:rsid w:val="00A2427F"/>
    <w:rsid w:val="00A246B6"/>
    <w:rsid w:val="00A24937"/>
    <w:rsid w:val="00A311F4"/>
    <w:rsid w:val="00A37079"/>
    <w:rsid w:val="00A37F2A"/>
    <w:rsid w:val="00A401EB"/>
    <w:rsid w:val="00A415C8"/>
    <w:rsid w:val="00A42720"/>
    <w:rsid w:val="00A47E70"/>
    <w:rsid w:val="00A50CF0"/>
    <w:rsid w:val="00A5320E"/>
    <w:rsid w:val="00A53216"/>
    <w:rsid w:val="00A57F25"/>
    <w:rsid w:val="00A602D6"/>
    <w:rsid w:val="00A6108A"/>
    <w:rsid w:val="00A61E08"/>
    <w:rsid w:val="00A623A3"/>
    <w:rsid w:val="00A64504"/>
    <w:rsid w:val="00A64773"/>
    <w:rsid w:val="00A70874"/>
    <w:rsid w:val="00A71587"/>
    <w:rsid w:val="00A72372"/>
    <w:rsid w:val="00A728C3"/>
    <w:rsid w:val="00A7671C"/>
    <w:rsid w:val="00A81C55"/>
    <w:rsid w:val="00A85C4C"/>
    <w:rsid w:val="00A87156"/>
    <w:rsid w:val="00A872DC"/>
    <w:rsid w:val="00A87D70"/>
    <w:rsid w:val="00A9304D"/>
    <w:rsid w:val="00A96C8D"/>
    <w:rsid w:val="00A971FF"/>
    <w:rsid w:val="00AA2C26"/>
    <w:rsid w:val="00AA2CBC"/>
    <w:rsid w:val="00AA48F2"/>
    <w:rsid w:val="00AB56F4"/>
    <w:rsid w:val="00AC19C0"/>
    <w:rsid w:val="00AC3E84"/>
    <w:rsid w:val="00AC46D5"/>
    <w:rsid w:val="00AC4B2C"/>
    <w:rsid w:val="00AC5820"/>
    <w:rsid w:val="00AC65A9"/>
    <w:rsid w:val="00AC6654"/>
    <w:rsid w:val="00AC7636"/>
    <w:rsid w:val="00AD1CD8"/>
    <w:rsid w:val="00AD4C69"/>
    <w:rsid w:val="00AD6F8E"/>
    <w:rsid w:val="00AE3A08"/>
    <w:rsid w:val="00AE4B3C"/>
    <w:rsid w:val="00AF22EA"/>
    <w:rsid w:val="00AF399A"/>
    <w:rsid w:val="00AF42D9"/>
    <w:rsid w:val="00AF6406"/>
    <w:rsid w:val="00AF799B"/>
    <w:rsid w:val="00B01BB0"/>
    <w:rsid w:val="00B0453B"/>
    <w:rsid w:val="00B06AC0"/>
    <w:rsid w:val="00B1209D"/>
    <w:rsid w:val="00B14F1B"/>
    <w:rsid w:val="00B15075"/>
    <w:rsid w:val="00B2325E"/>
    <w:rsid w:val="00B244E1"/>
    <w:rsid w:val="00B258BB"/>
    <w:rsid w:val="00B2780E"/>
    <w:rsid w:val="00B279FC"/>
    <w:rsid w:val="00B43179"/>
    <w:rsid w:val="00B45D67"/>
    <w:rsid w:val="00B52F78"/>
    <w:rsid w:val="00B5528C"/>
    <w:rsid w:val="00B67B97"/>
    <w:rsid w:val="00B718B9"/>
    <w:rsid w:val="00B82634"/>
    <w:rsid w:val="00B826F5"/>
    <w:rsid w:val="00B853A0"/>
    <w:rsid w:val="00B91486"/>
    <w:rsid w:val="00B9568A"/>
    <w:rsid w:val="00B95696"/>
    <w:rsid w:val="00B968C8"/>
    <w:rsid w:val="00BA16DF"/>
    <w:rsid w:val="00BA3EC5"/>
    <w:rsid w:val="00BA51D9"/>
    <w:rsid w:val="00BA7463"/>
    <w:rsid w:val="00BB578A"/>
    <w:rsid w:val="00BB5DFC"/>
    <w:rsid w:val="00BC2BF6"/>
    <w:rsid w:val="00BC4BD1"/>
    <w:rsid w:val="00BD0BD6"/>
    <w:rsid w:val="00BD279D"/>
    <w:rsid w:val="00BD6BB8"/>
    <w:rsid w:val="00BE1897"/>
    <w:rsid w:val="00BE390A"/>
    <w:rsid w:val="00BE724F"/>
    <w:rsid w:val="00BE7787"/>
    <w:rsid w:val="00BF3591"/>
    <w:rsid w:val="00BF52EA"/>
    <w:rsid w:val="00C05238"/>
    <w:rsid w:val="00C145D4"/>
    <w:rsid w:val="00C200EB"/>
    <w:rsid w:val="00C2068F"/>
    <w:rsid w:val="00C26462"/>
    <w:rsid w:val="00C26D8E"/>
    <w:rsid w:val="00C32E53"/>
    <w:rsid w:val="00C425D3"/>
    <w:rsid w:val="00C454F1"/>
    <w:rsid w:val="00C47A09"/>
    <w:rsid w:val="00C52178"/>
    <w:rsid w:val="00C6337A"/>
    <w:rsid w:val="00C6461B"/>
    <w:rsid w:val="00C66BA2"/>
    <w:rsid w:val="00C818FA"/>
    <w:rsid w:val="00C8525F"/>
    <w:rsid w:val="00C862F7"/>
    <w:rsid w:val="00C86994"/>
    <w:rsid w:val="00C951C3"/>
    <w:rsid w:val="00C95985"/>
    <w:rsid w:val="00CA05CB"/>
    <w:rsid w:val="00CA128C"/>
    <w:rsid w:val="00CA18BF"/>
    <w:rsid w:val="00CA5A1B"/>
    <w:rsid w:val="00CA5EE1"/>
    <w:rsid w:val="00CB2779"/>
    <w:rsid w:val="00CC1CE6"/>
    <w:rsid w:val="00CC32D4"/>
    <w:rsid w:val="00CC3F89"/>
    <w:rsid w:val="00CC5026"/>
    <w:rsid w:val="00CC6347"/>
    <w:rsid w:val="00CC68D0"/>
    <w:rsid w:val="00CD3D43"/>
    <w:rsid w:val="00CE259A"/>
    <w:rsid w:val="00CF05D8"/>
    <w:rsid w:val="00CF0CCD"/>
    <w:rsid w:val="00CF4CA0"/>
    <w:rsid w:val="00CF5227"/>
    <w:rsid w:val="00CF6552"/>
    <w:rsid w:val="00CF7F27"/>
    <w:rsid w:val="00D004B1"/>
    <w:rsid w:val="00D03476"/>
    <w:rsid w:val="00D039DD"/>
    <w:rsid w:val="00D03F9A"/>
    <w:rsid w:val="00D06D51"/>
    <w:rsid w:val="00D12EB9"/>
    <w:rsid w:val="00D1480B"/>
    <w:rsid w:val="00D24991"/>
    <w:rsid w:val="00D2587A"/>
    <w:rsid w:val="00D33D15"/>
    <w:rsid w:val="00D33ED2"/>
    <w:rsid w:val="00D35F41"/>
    <w:rsid w:val="00D37D2A"/>
    <w:rsid w:val="00D37F89"/>
    <w:rsid w:val="00D41885"/>
    <w:rsid w:val="00D50255"/>
    <w:rsid w:val="00D52BB9"/>
    <w:rsid w:val="00D54EB8"/>
    <w:rsid w:val="00D56361"/>
    <w:rsid w:val="00D66520"/>
    <w:rsid w:val="00D71993"/>
    <w:rsid w:val="00D73D9E"/>
    <w:rsid w:val="00D81D36"/>
    <w:rsid w:val="00D82763"/>
    <w:rsid w:val="00D94579"/>
    <w:rsid w:val="00D94C93"/>
    <w:rsid w:val="00D96FD0"/>
    <w:rsid w:val="00DA173F"/>
    <w:rsid w:val="00DA776A"/>
    <w:rsid w:val="00DB034A"/>
    <w:rsid w:val="00DB0738"/>
    <w:rsid w:val="00DC43B0"/>
    <w:rsid w:val="00DC44A1"/>
    <w:rsid w:val="00DC69C4"/>
    <w:rsid w:val="00DD01DD"/>
    <w:rsid w:val="00DD06DB"/>
    <w:rsid w:val="00DD472F"/>
    <w:rsid w:val="00DD676C"/>
    <w:rsid w:val="00DE093E"/>
    <w:rsid w:val="00DE34CF"/>
    <w:rsid w:val="00DE40DC"/>
    <w:rsid w:val="00DE6E36"/>
    <w:rsid w:val="00DF2EA0"/>
    <w:rsid w:val="00E0021D"/>
    <w:rsid w:val="00E00E67"/>
    <w:rsid w:val="00E04137"/>
    <w:rsid w:val="00E06F7C"/>
    <w:rsid w:val="00E13F3D"/>
    <w:rsid w:val="00E239B0"/>
    <w:rsid w:val="00E26521"/>
    <w:rsid w:val="00E30BA1"/>
    <w:rsid w:val="00E30EB2"/>
    <w:rsid w:val="00E32003"/>
    <w:rsid w:val="00E34898"/>
    <w:rsid w:val="00E42B9B"/>
    <w:rsid w:val="00E43B47"/>
    <w:rsid w:val="00E44A8B"/>
    <w:rsid w:val="00E45EA9"/>
    <w:rsid w:val="00E50C16"/>
    <w:rsid w:val="00E543D4"/>
    <w:rsid w:val="00E57E09"/>
    <w:rsid w:val="00E6159E"/>
    <w:rsid w:val="00E6503E"/>
    <w:rsid w:val="00E66864"/>
    <w:rsid w:val="00E8321A"/>
    <w:rsid w:val="00E83649"/>
    <w:rsid w:val="00E87236"/>
    <w:rsid w:val="00E87AC4"/>
    <w:rsid w:val="00E93567"/>
    <w:rsid w:val="00EA0D65"/>
    <w:rsid w:val="00EB09B7"/>
    <w:rsid w:val="00EB39B2"/>
    <w:rsid w:val="00EB567C"/>
    <w:rsid w:val="00EB6751"/>
    <w:rsid w:val="00EC0D0E"/>
    <w:rsid w:val="00EE1C2E"/>
    <w:rsid w:val="00EE572E"/>
    <w:rsid w:val="00EE7D7C"/>
    <w:rsid w:val="00EF01EB"/>
    <w:rsid w:val="00EF3E37"/>
    <w:rsid w:val="00EF7A15"/>
    <w:rsid w:val="00F06E24"/>
    <w:rsid w:val="00F1215E"/>
    <w:rsid w:val="00F127EB"/>
    <w:rsid w:val="00F15A21"/>
    <w:rsid w:val="00F16044"/>
    <w:rsid w:val="00F20113"/>
    <w:rsid w:val="00F2040A"/>
    <w:rsid w:val="00F225EB"/>
    <w:rsid w:val="00F25D98"/>
    <w:rsid w:val="00F300FB"/>
    <w:rsid w:val="00F3107A"/>
    <w:rsid w:val="00F31F67"/>
    <w:rsid w:val="00F33DA5"/>
    <w:rsid w:val="00F36B69"/>
    <w:rsid w:val="00F4037E"/>
    <w:rsid w:val="00F47D2A"/>
    <w:rsid w:val="00F53DE2"/>
    <w:rsid w:val="00F57496"/>
    <w:rsid w:val="00F70369"/>
    <w:rsid w:val="00F76768"/>
    <w:rsid w:val="00F8233A"/>
    <w:rsid w:val="00F871B6"/>
    <w:rsid w:val="00F877BE"/>
    <w:rsid w:val="00F92860"/>
    <w:rsid w:val="00F93471"/>
    <w:rsid w:val="00F93591"/>
    <w:rsid w:val="00F93B28"/>
    <w:rsid w:val="00F95E7D"/>
    <w:rsid w:val="00F970FE"/>
    <w:rsid w:val="00FA701D"/>
    <w:rsid w:val="00FB26ED"/>
    <w:rsid w:val="00FB4D9C"/>
    <w:rsid w:val="00FB6386"/>
    <w:rsid w:val="00FC3D83"/>
    <w:rsid w:val="00FD0A39"/>
    <w:rsid w:val="00FD19EF"/>
    <w:rsid w:val="00FD3605"/>
    <w:rsid w:val="00FD5424"/>
    <w:rsid w:val="00FD6539"/>
    <w:rsid w:val="00FD6827"/>
    <w:rsid w:val="00FE4F03"/>
    <w:rsid w:val="00FE6552"/>
    <w:rsid w:val="00FE7438"/>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3486066-0FBB-449A-B2A3-D01CCF74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491828">
      <w:bodyDiv w:val="1"/>
      <w:marLeft w:val="0"/>
      <w:marRight w:val="0"/>
      <w:marTop w:val="0"/>
      <w:marBottom w:val="0"/>
      <w:divBdr>
        <w:top w:val="none" w:sz="0" w:space="0" w:color="auto"/>
        <w:left w:val="none" w:sz="0" w:space="0" w:color="auto"/>
        <w:bottom w:val="none" w:sz="0" w:space="0" w:color="auto"/>
        <w:right w:val="none" w:sz="0" w:space="0" w:color="auto"/>
      </w:divBdr>
      <w:divsChild>
        <w:div w:id="1516922339">
          <w:marLeft w:val="360"/>
          <w:marRight w:val="0"/>
          <w:marTop w:val="200"/>
          <w:marBottom w:val="0"/>
          <w:divBdr>
            <w:top w:val="none" w:sz="0" w:space="0" w:color="auto"/>
            <w:left w:val="none" w:sz="0" w:space="0" w:color="auto"/>
            <w:bottom w:val="none" w:sz="0" w:space="0" w:color="auto"/>
            <w:right w:val="none" w:sz="0" w:space="0" w:color="auto"/>
          </w:divBdr>
        </w:div>
        <w:div w:id="1252203862">
          <w:marLeft w:val="1080"/>
          <w:marRight w:val="0"/>
          <w:marTop w:val="100"/>
          <w:marBottom w:val="0"/>
          <w:divBdr>
            <w:top w:val="none" w:sz="0" w:space="0" w:color="auto"/>
            <w:left w:val="none" w:sz="0" w:space="0" w:color="auto"/>
            <w:bottom w:val="none" w:sz="0" w:space="0" w:color="auto"/>
            <w:right w:val="none" w:sz="0" w:space="0" w:color="auto"/>
          </w:divBdr>
        </w:div>
        <w:div w:id="2082829501">
          <w:marLeft w:val="360"/>
          <w:marRight w:val="0"/>
          <w:marTop w:val="200"/>
          <w:marBottom w:val="0"/>
          <w:divBdr>
            <w:top w:val="none" w:sz="0" w:space="0" w:color="auto"/>
            <w:left w:val="none" w:sz="0" w:space="0" w:color="auto"/>
            <w:bottom w:val="none" w:sz="0" w:space="0" w:color="auto"/>
            <w:right w:val="none" w:sz="0" w:space="0" w:color="auto"/>
          </w:divBdr>
        </w:div>
        <w:div w:id="848176834">
          <w:marLeft w:val="1080"/>
          <w:marRight w:val="0"/>
          <w:marTop w:val="100"/>
          <w:marBottom w:val="0"/>
          <w:divBdr>
            <w:top w:val="none" w:sz="0" w:space="0" w:color="auto"/>
            <w:left w:val="none" w:sz="0" w:space="0" w:color="auto"/>
            <w:bottom w:val="none" w:sz="0" w:space="0" w:color="auto"/>
            <w:right w:val="none" w:sz="0" w:space="0" w:color="auto"/>
          </w:divBdr>
        </w:div>
        <w:div w:id="1976715203">
          <w:marLeft w:val="360"/>
          <w:marRight w:val="0"/>
          <w:marTop w:val="200"/>
          <w:marBottom w:val="0"/>
          <w:divBdr>
            <w:top w:val="none" w:sz="0" w:space="0" w:color="auto"/>
            <w:left w:val="none" w:sz="0" w:space="0" w:color="auto"/>
            <w:bottom w:val="none" w:sz="0" w:space="0" w:color="auto"/>
            <w:right w:val="none" w:sz="0" w:space="0" w:color="auto"/>
          </w:divBdr>
        </w:div>
        <w:div w:id="930354984">
          <w:marLeft w:val="1080"/>
          <w:marRight w:val="0"/>
          <w:marTop w:val="100"/>
          <w:marBottom w:val="0"/>
          <w:divBdr>
            <w:top w:val="none" w:sz="0" w:space="0" w:color="auto"/>
            <w:left w:val="none" w:sz="0" w:space="0" w:color="auto"/>
            <w:bottom w:val="none" w:sz="0" w:space="0" w:color="auto"/>
            <w:right w:val="none" w:sz="0" w:space="0" w:color="auto"/>
          </w:divBdr>
        </w:div>
        <w:div w:id="711613470">
          <w:marLeft w:val="360"/>
          <w:marRight w:val="0"/>
          <w:marTop w:val="200"/>
          <w:marBottom w:val="0"/>
          <w:divBdr>
            <w:top w:val="none" w:sz="0" w:space="0" w:color="auto"/>
            <w:left w:val="none" w:sz="0" w:space="0" w:color="auto"/>
            <w:bottom w:val="none" w:sz="0" w:space="0" w:color="auto"/>
            <w:right w:val="none" w:sz="0" w:space="0" w:color="auto"/>
          </w:divBdr>
        </w:div>
      </w:divsChild>
    </w:div>
    <w:div w:id="654262849">
      <w:bodyDiv w:val="1"/>
      <w:marLeft w:val="0"/>
      <w:marRight w:val="0"/>
      <w:marTop w:val="0"/>
      <w:marBottom w:val="0"/>
      <w:divBdr>
        <w:top w:val="none" w:sz="0" w:space="0" w:color="auto"/>
        <w:left w:val="none" w:sz="0" w:space="0" w:color="auto"/>
        <w:bottom w:val="none" w:sz="0" w:space="0" w:color="auto"/>
        <w:right w:val="none" w:sz="0" w:space="0" w:color="auto"/>
      </w:divBdr>
      <w:divsChild>
        <w:div w:id="310788414">
          <w:marLeft w:val="360"/>
          <w:marRight w:val="0"/>
          <w:marTop w:val="200"/>
          <w:marBottom w:val="0"/>
          <w:divBdr>
            <w:top w:val="none" w:sz="0" w:space="0" w:color="auto"/>
            <w:left w:val="none" w:sz="0" w:space="0" w:color="auto"/>
            <w:bottom w:val="none" w:sz="0" w:space="0" w:color="auto"/>
            <w:right w:val="none" w:sz="0" w:space="0" w:color="auto"/>
          </w:divBdr>
        </w:div>
        <w:div w:id="204800770">
          <w:marLeft w:val="1080"/>
          <w:marRight w:val="0"/>
          <w:marTop w:val="100"/>
          <w:marBottom w:val="0"/>
          <w:divBdr>
            <w:top w:val="none" w:sz="0" w:space="0" w:color="auto"/>
            <w:left w:val="none" w:sz="0" w:space="0" w:color="auto"/>
            <w:bottom w:val="none" w:sz="0" w:space="0" w:color="auto"/>
            <w:right w:val="none" w:sz="0" w:space="0" w:color="auto"/>
          </w:divBdr>
        </w:div>
        <w:div w:id="293027299">
          <w:marLeft w:val="360"/>
          <w:marRight w:val="0"/>
          <w:marTop w:val="200"/>
          <w:marBottom w:val="0"/>
          <w:divBdr>
            <w:top w:val="none" w:sz="0" w:space="0" w:color="auto"/>
            <w:left w:val="none" w:sz="0" w:space="0" w:color="auto"/>
            <w:bottom w:val="none" w:sz="0" w:space="0" w:color="auto"/>
            <w:right w:val="none" w:sz="0" w:space="0" w:color="auto"/>
          </w:divBdr>
        </w:div>
        <w:div w:id="215435283">
          <w:marLeft w:val="1080"/>
          <w:marRight w:val="0"/>
          <w:marTop w:val="100"/>
          <w:marBottom w:val="0"/>
          <w:divBdr>
            <w:top w:val="none" w:sz="0" w:space="0" w:color="auto"/>
            <w:left w:val="none" w:sz="0" w:space="0" w:color="auto"/>
            <w:bottom w:val="none" w:sz="0" w:space="0" w:color="auto"/>
            <w:right w:val="none" w:sz="0" w:space="0" w:color="auto"/>
          </w:divBdr>
        </w:div>
        <w:div w:id="943272740">
          <w:marLeft w:val="360"/>
          <w:marRight w:val="0"/>
          <w:marTop w:val="200"/>
          <w:marBottom w:val="0"/>
          <w:divBdr>
            <w:top w:val="none" w:sz="0" w:space="0" w:color="auto"/>
            <w:left w:val="none" w:sz="0" w:space="0" w:color="auto"/>
            <w:bottom w:val="none" w:sz="0" w:space="0" w:color="auto"/>
            <w:right w:val="none" w:sz="0" w:space="0" w:color="auto"/>
          </w:divBdr>
        </w:div>
        <w:div w:id="1170684077">
          <w:marLeft w:val="1080"/>
          <w:marRight w:val="0"/>
          <w:marTop w:val="100"/>
          <w:marBottom w:val="0"/>
          <w:divBdr>
            <w:top w:val="none" w:sz="0" w:space="0" w:color="auto"/>
            <w:left w:val="none" w:sz="0" w:space="0" w:color="auto"/>
            <w:bottom w:val="none" w:sz="0" w:space="0" w:color="auto"/>
            <w:right w:val="none" w:sz="0" w:space="0" w:color="auto"/>
          </w:divBdr>
        </w:div>
        <w:div w:id="2021424001">
          <w:marLeft w:val="360"/>
          <w:marRight w:val="0"/>
          <w:marTop w:val="200"/>
          <w:marBottom w:val="0"/>
          <w:divBdr>
            <w:top w:val="none" w:sz="0" w:space="0" w:color="auto"/>
            <w:left w:val="none" w:sz="0" w:space="0" w:color="auto"/>
            <w:bottom w:val="none" w:sz="0" w:space="0" w:color="auto"/>
            <w:right w:val="none" w:sz="0" w:space="0" w:color="auto"/>
          </w:divBdr>
        </w:div>
      </w:divsChild>
    </w:div>
    <w:div w:id="1584610288">
      <w:bodyDiv w:val="1"/>
      <w:marLeft w:val="0"/>
      <w:marRight w:val="0"/>
      <w:marTop w:val="0"/>
      <w:marBottom w:val="0"/>
      <w:divBdr>
        <w:top w:val="none" w:sz="0" w:space="0" w:color="auto"/>
        <w:left w:val="none" w:sz="0" w:space="0" w:color="auto"/>
        <w:bottom w:val="none" w:sz="0" w:space="0" w:color="auto"/>
        <w:right w:val="none" w:sz="0" w:space="0" w:color="auto"/>
      </w:divBdr>
      <w:divsChild>
        <w:div w:id="1504274897">
          <w:marLeft w:val="360"/>
          <w:marRight w:val="0"/>
          <w:marTop w:val="200"/>
          <w:marBottom w:val="0"/>
          <w:divBdr>
            <w:top w:val="none" w:sz="0" w:space="0" w:color="auto"/>
            <w:left w:val="none" w:sz="0" w:space="0" w:color="auto"/>
            <w:bottom w:val="none" w:sz="0" w:space="0" w:color="auto"/>
            <w:right w:val="none" w:sz="0" w:space="0" w:color="auto"/>
          </w:divBdr>
        </w:div>
        <w:div w:id="862400263">
          <w:marLeft w:val="360"/>
          <w:marRight w:val="0"/>
          <w:marTop w:val="200"/>
          <w:marBottom w:val="0"/>
          <w:divBdr>
            <w:top w:val="none" w:sz="0" w:space="0" w:color="auto"/>
            <w:left w:val="none" w:sz="0" w:space="0" w:color="auto"/>
            <w:bottom w:val="none" w:sz="0" w:space="0" w:color="auto"/>
            <w:right w:val="none" w:sz="0" w:space="0" w:color="auto"/>
          </w:divBdr>
        </w:div>
        <w:div w:id="1211958013">
          <w:marLeft w:val="1080"/>
          <w:marRight w:val="0"/>
          <w:marTop w:val="100"/>
          <w:marBottom w:val="0"/>
          <w:divBdr>
            <w:top w:val="none" w:sz="0" w:space="0" w:color="auto"/>
            <w:left w:val="none" w:sz="0" w:space="0" w:color="auto"/>
            <w:bottom w:val="none" w:sz="0" w:space="0" w:color="auto"/>
            <w:right w:val="none" w:sz="0" w:space="0" w:color="auto"/>
          </w:divBdr>
        </w:div>
        <w:div w:id="1687902784">
          <w:marLeft w:val="360"/>
          <w:marRight w:val="0"/>
          <w:marTop w:val="200"/>
          <w:marBottom w:val="0"/>
          <w:divBdr>
            <w:top w:val="none" w:sz="0" w:space="0" w:color="auto"/>
            <w:left w:val="none" w:sz="0" w:space="0" w:color="auto"/>
            <w:bottom w:val="none" w:sz="0" w:space="0" w:color="auto"/>
            <w:right w:val="none" w:sz="0" w:space="0" w:color="auto"/>
          </w:divBdr>
        </w:div>
        <w:div w:id="1851409088">
          <w:marLeft w:val="1080"/>
          <w:marRight w:val="0"/>
          <w:marTop w:val="100"/>
          <w:marBottom w:val="0"/>
          <w:divBdr>
            <w:top w:val="none" w:sz="0" w:space="0" w:color="auto"/>
            <w:left w:val="none" w:sz="0" w:space="0" w:color="auto"/>
            <w:bottom w:val="none" w:sz="0" w:space="0" w:color="auto"/>
            <w:right w:val="none" w:sz="0" w:space="0" w:color="auto"/>
          </w:divBdr>
        </w:div>
        <w:div w:id="1927030203">
          <w:marLeft w:val="1800"/>
          <w:marRight w:val="0"/>
          <w:marTop w:val="100"/>
          <w:marBottom w:val="0"/>
          <w:divBdr>
            <w:top w:val="none" w:sz="0" w:space="0" w:color="auto"/>
            <w:left w:val="none" w:sz="0" w:space="0" w:color="auto"/>
            <w:bottom w:val="none" w:sz="0" w:space="0" w:color="auto"/>
            <w:right w:val="none" w:sz="0" w:space="0" w:color="auto"/>
          </w:divBdr>
        </w:div>
        <w:div w:id="167244180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B3A28A48-6999-4FE9-BE4B-40F9BB5E1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0958A-8C44-4EE9-8F8B-FA68099C5BBE}">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988</Words>
  <Characters>6225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426</cp:revision>
  <cp:lastPrinted>1899-12-31T23:00:00Z</cp:lastPrinted>
  <dcterms:created xsi:type="dcterms:W3CDTF">2020-12-08T00:50:00Z</dcterms:created>
  <dcterms:modified xsi:type="dcterms:W3CDTF">2021-04-02T10:05:00Z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